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notes.xml" ContentType="application/vnd.openxmlformats-officedocument.wordprocessingml.footnotes+xml"/>
  <Override PartName="/word/styles.xml" ContentType="application/vnd.openxmlformats-officedocument.wordprocessingml.styles+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jpeg" ContentType="image/jpeg"/>
  <Override PartName="/word/media/image15.png" ContentType="image/png"/>
  <Override PartName="/word/media/image13.jpeg" ContentType="image/jpeg"/>
  <Override PartName="/word/media/image19.png" ContentType="image/png"/>
  <Override PartName="/word/media/image12.jpeg" ContentType="image/jpeg"/>
  <Override PartName="/word/media/image11.jpeg" ContentType="image/jpeg"/>
  <Override PartName="/word/media/image22.jpeg" ContentType="image/jpeg"/>
  <Override PartName="/word/media/image4.jpeg" ContentType="image/jpeg"/>
  <Override PartName="/word/media/image14.png" ContentType="image/png"/>
  <Override PartName="/word/media/image10.jpeg" ContentType="image/jpeg"/>
  <Override PartName="/word/media/image21.jpeg" ContentType="image/jpeg"/>
  <Override PartName="/word/media/image16.png" ContentType="image/png"/>
  <Override PartName="/word/media/image3.jpeg" ContentType="image/jpeg"/>
  <Override PartName="/word/media/image20.jpeg" ContentType="image/jpeg"/>
  <Override PartName="/word/media/image2.jpeg" ContentType="image/jpeg"/>
  <Override PartName="/word/media/image1.png" ContentType="image/png"/>
  <Override PartName="/word/media/image8.jpeg" ContentType="image/jpeg"/>
  <Override PartName="/word/media/image5.jpeg" ContentType="image/jpeg"/>
  <Override PartName="/word/media/image6.jpeg" ContentType="image/jpeg"/>
  <Override PartName="/word/media/image7.jpeg" ContentType="image/jpeg"/>
  <Override PartName="/word/media/image9.jpeg" ContentType="image/jpeg"/>
  <Override PartName="/word/numbering.xml" ContentType="application/vnd.openxmlformats-officedocument.wordprocessingml.numbering+xml"/>
  <Override PartName="/word/document.xml" ContentType="application/vnd.openxmlformats-officedocument.wordprocessingml.document.main+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patience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6"/>
        <w:gridCol w:w="7153"/>
      </w:tblGrid>
      <w:tr>
        <w:trPr/>
        <w:tc>
          <w:tcPr>
            <w:tcW w:w="1916"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6"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6"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d’Information Aéronautique</w:t>
            </w:r>
          </w:p>
        </w:tc>
      </w:tr>
      <w:tr>
        <w:trPr/>
        <w:tc>
          <w:tcPr>
            <w:tcW w:w="1916"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6"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6"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6"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6"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6"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6"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6"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6"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6" w:type="dxa"/>
            <w:tcBorders/>
            <w:shd w:fill="auto" w:val="clear"/>
          </w:tcPr>
          <w:p>
            <w:pPr>
              <w:pStyle w:val="Contenudetableau"/>
              <w:rPr>
                <w:b/>
                <w:b/>
                <w:bCs/>
              </w:rPr>
            </w:pPr>
            <w:r>
              <w:rPr>
                <w:b/>
                <w:bCs/>
              </w:rPr>
              <w:t>CDMA</w:t>
            </w:r>
          </w:p>
        </w:tc>
        <w:tc>
          <w:tcPr>
            <w:tcW w:w="7153" w:type="dxa"/>
            <w:tcBorders/>
            <w:shd w:fill="auto" w:val="clear"/>
          </w:tcPr>
          <w:p>
            <w:pPr>
              <w:pStyle w:val="Contenudetableau"/>
              <w:rPr/>
            </w:pPr>
            <w:r>
              <w:rPr/>
              <w:t>Code Division Multiple Access</w:t>
            </w:r>
          </w:p>
        </w:tc>
      </w:tr>
      <w:tr>
        <w:trPr/>
        <w:tc>
          <w:tcPr>
            <w:tcW w:w="1916" w:type="dxa"/>
            <w:tcBorders/>
            <w:shd w:fill="auto" w:val="clear"/>
          </w:tcPr>
          <w:p>
            <w:pPr>
              <w:pStyle w:val="Contenudetableau"/>
              <w:rPr>
                <w:b/>
                <w:b/>
                <w:bCs/>
              </w:rPr>
            </w:pPr>
            <w:r>
              <w:rPr>
                <w:b/>
                <w:bCs/>
              </w:rPr>
              <w:t>CCD</w:t>
            </w:r>
          </w:p>
        </w:tc>
        <w:tc>
          <w:tcPr>
            <w:tcW w:w="7153" w:type="dxa"/>
            <w:tcBorders/>
            <w:shd w:fill="auto" w:val="clear"/>
          </w:tcPr>
          <w:p>
            <w:pPr>
              <w:pStyle w:val="Contenudetableau"/>
              <w:rPr/>
            </w:pPr>
            <w:r>
              <w:rPr/>
              <w:t>Charge Coupled Device</w:t>
            </w:r>
          </w:p>
        </w:tc>
      </w:tr>
      <w:tr>
        <w:trPr/>
        <w:tc>
          <w:tcPr>
            <w:tcW w:w="1916"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6"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6"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6"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6"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6"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6"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6"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opérationnelles</w:t>
          <w:tab/>
          <w:t>14</w:t>
        </w:r>
      </w:hyperlink>
    </w:p>
    <w:p>
      <w:pPr>
        <w:pStyle w:val="Tabledesmatiresniveau3"/>
        <w:tabs>
          <w:tab w:val="right" w:pos="9070" w:leader="dot"/>
        </w:tabs>
        <w:rPr/>
      </w:pPr>
      <w:hyperlink w:anchor="__RefHeading___Toc5211_15854298841">
        <w:r>
          <w:rPr>
            <w:rStyle w:val="Style"/>
          </w:rPr>
          <w:t>2.2.8.Conclusion</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30</w:t>
        </w:r>
      </w:hyperlink>
    </w:p>
    <w:p>
      <w:pPr>
        <w:pStyle w:val="Tabledesmatiresniveau3"/>
        <w:tabs>
          <w:tab w:val="right" w:pos="9070" w:leader="dot"/>
        </w:tabs>
        <w:rPr/>
      </w:pPr>
      <w:hyperlink w:anchor="__RefHeading___Toc5271_1585429884">
        <w:r>
          <w:rPr>
            <w:rStyle w:val="Style"/>
          </w:rPr>
          <w:t xml:space="preserve"> </w:t>
        </w:r>
        <w:r>
          <w:rPr>
            <w:rStyle w:val="Style"/>
          </w:rPr>
          <w:t>5.2.4 Les modes de transmissions</w:t>
          <w:tab/>
          <w:t>30</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31</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32</w:t>
        </w:r>
      </w:hyperlink>
    </w:p>
    <w:p>
      <w:pPr>
        <w:pStyle w:val="Tabledesmatiresniveau2"/>
        <w:tabs>
          <w:tab w:val="right" w:pos="9070" w:leader="dot"/>
        </w:tabs>
        <w:rPr/>
      </w:pPr>
      <w:hyperlink w:anchor="__RefHeading___Toc5279_1585429884">
        <w:r>
          <w:rPr>
            <w:rStyle w:val="Style"/>
          </w:rPr>
          <w:t>5.2.Les failles de sécurités</w:t>
          <w:tab/>
          <w:t>33</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33</w:t>
        </w:r>
      </w:hyperlink>
    </w:p>
    <w:p>
      <w:pPr>
        <w:pStyle w:val="Tabledesmatiresniveau4"/>
        <w:tabs>
          <w:tab w:val="right" w:pos="9070" w:leader="dot"/>
        </w:tabs>
        <w:rPr/>
      </w:pPr>
      <w:hyperlink w:anchor="__RefHeading___Toc1673_1832666234">
        <w:r>
          <w:rPr>
            <w:rStyle w:val="Style"/>
          </w:rPr>
          <w:t>Icarus</w:t>
          <w:tab/>
          <w:t>33</w:t>
        </w:r>
      </w:hyperlink>
    </w:p>
    <w:p>
      <w:pPr>
        <w:pStyle w:val="Tabledesmatiresniveau4"/>
        <w:tabs>
          <w:tab w:val="right" w:pos="9070" w:leader="dot"/>
        </w:tabs>
        <w:rPr/>
      </w:pPr>
      <w:hyperlink w:anchor="__RefHeading___Toc1675_1832666234">
        <w:r>
          <w:rPr>
            <w:rStyle w:val="Style"/>
          </w:rPr>
          <w:t>Attaque sur l’AR Drone de Parrot</w:t>
          <w:tab/>
          <w:t>34</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34</w:t>
        </w:r>
      </w:hyperlink>
    </w:p>
    <w:p>
      <w:pPr>
        <w:pStyle w:val="Tabledesmatiresniveau2"/>
        <w:tabs>
          <w:tab w:val="right" w:pos="9070" w:leader="dot"/>
        </w:tabs>
        <w:rPr/>
      </w:pPr>
      <w:hyperlink w:anchor="__RefHeading___Toc5257_1585429884">
        <w:r>
          <w:rPr>
            <w:rStyle w:val="Style"/>
          </w:rPr>
          <w:t>5.3.Les types de drones et leur usage</w:t>
          <w:tab/>
          <w:t>35</w:t>
        </w:r>
      </w:hyperlink>
    </w:p>
    <w:p>
      <w:pPr>
        <w:pStyle w:val="Tabledesmatiresniveau3"/>
        <w:tabs>
          <w:tab w:val="right" w:pos="9070" w:leader="dot"/>
        </w:tabs>
        <w:rPr/>
      </w:pPr>
      <w:hyperlink w:anchor="__RefHeading___Toc1514_545113008">
        <w:r>
          <w:rPr>
            <w:rStyle w:val="Style"/>
          </w:rPr>
          <w:t>5.3.1.Les drones à voilures fixes pour les scénarios S2 et S4</w:t>
          <w:tab/>
          <w:t>36</w:t>
        </w:r>
      </w:hyperlink>
    </w:p>
    <w:p>
      <w:pPr>
        <w:pStyle w:val="Tabledesmatiresniveau4"/>
        <w:tabs>
          <w:tab w:val="right" w:pos="9070" w:leader="dot"/>
        </w:tabs>
        <w:rPr/>
      </w:pPr>
      <w:hyperlink w:anchor="__RefHeading___Toc1516_545113008">
        <w:r>
          <w:rPr>
            <w:rStyle w:val="Style"/>
          </w:rPr>
          <w:t>Caractéristiques</w:t>
          <w:tab/>
          <w:t>36</w:t>
        </w:r>
      </w:hyperlink>
    </w:p>
    <w:p>
      <w:pPr>
        <w:pStyle w:val="Tabledesmatiresniveau4"/>
        <w:tabs>
          <w:tab w:val="right" w:pos="9070" w:leader="dot"/>
        </w:tabs>
        <w:rPr/>
      </w:pPr>
      <w:hyperlink w:anchor="__RefHeading___Toc1518_545113008">
        <w:r>
          <w:rPr>
            <w:rStyle w:val="Style"/>
          </w:rPr>
          <w:t>Cadre d’utilisation</w:t>
          <w:tab/>
          <w:t>36</w:t>
        </w:r>
      </w:hyperlink>
    </w:p>
    <w:p>
      <w:pPr>
        <w:pStyle w:val="Tabledesmatiresniveau3"/>
        <w:tabs>
          <w:tab w:val="right" w:pos="9070" w:leader="dot"/>
        </w:tabs>
        <w:rPr/>
      </w:pPr>
      <w:hyperlink w:anchor="__RefHeading___Toc1520_545113008">
        <w:r>
          <w:rPr>
            <w:rStyle w:val="Style"/>
          </w:rPr>
          <w:t>5.3.2.Les drones à voilures tournantes pour les scénarios S1, S2 et S3</w:t>
          <w:tab/>
          <w:t>37</w:t>
        </w:r>
      </w:hyperlink>
    </w:p>
    <w:p>
      <w:pPr>
        <w:pStyle w:val="Tabledesmatiresniveau4"/>
        <w:tabs>
          <w:tab w:val="right" w:pos="9070" w:leader="dot"/>
        </w:tabs>
        <w:rPr/>
      </w:pPr>
      <w:hyperlink w:anchor="__RefHeading___Toc1522_545113008">
        <w:r>
          <w:rPr>
            <w:rStyle w:val="Style"/>
          </w:rPr>
          <w:t>Les multirotors porteurs</w:t>
          <w:tab/>
          <w:t>37</w:t>
        </w:r>
      </w:hyperlink>
    </w:p>
    <w:p>
      <w:pPr>
        <w:pStyle w:val="Tabledesmatiresniveau4"/>
        <w:tabs>
          <w:tab w:val="right" w:pos="9070" w:leader="dot"/>
        </w:tabs>
        <w:rPr/>
      </w:pPr>
      <w:hyperlink w:anchor="__RefHeading___Toc1524_545113008">
        <w:r>
          <w:rPr>
            <w:rStyle w:val="Style"/>
          </w:rPr>
          <w:t>Les multirotors simples</w:t>
          <w:tab/>
          <w:t>38</w:t>
        </w:r>
      </w:hyperlink>
    </w:p>
    <w:p>
      <w:pPr>
        <w:pStyle w:val="Tabledesmatiresniveau3"/>
        <w:tabs>
          <w:tab w:val="right" w:pos="9070" w:leader="dot"/>
        </w:tabs>
        <w:rPr/>
      </w:pPr>
      <w:hyperlink w:anchor="__RefHeading___Toc1526_545113008">
        <w:r>
          <w:rPr>
            <w:rStyle w:val="Style"/>
          </w:rPr>
          <w:t>5.3.3.Analyse comparative des différents type de drones :</w:t>
          <w:tab/>
          <w:t>39</w:t>
        </w:r>
      </w:hyperlink>
    </w:p>
    <w:p>
      <w:pPr>
        <w:pStyle w:val="Tabledesmatiresniveau1"/>
        <w:tabs>
          <w:tab w:val="right" w:pos="9070" w:leader="dot"/>
        </w:tabs>
        <w:rPr/>
      </w:pPr>
      <w:hyperlink w:anchor="__RefHeading___Toc5298_1585429884">
        <w:r>
          <w:rPr>
            <w:rStyle w:val="Style"/>
          </w:rPr>
          <w:t>6.Les drones de demain</w:t>
          <w:tab/>
          <w:t>40</w:t>
        </w:r>
      </w:hyperlink>
    </w:p>
    <w:p>
      <w:pPr>
        <w:pStyle w:val="Tabledesmatiresniveau2"/>
        <w:tabs>
          <w:tab w:val="right" w:pos="9070" w:leader="dot"/>
        </w:tabs>
        <w:rPr/>
      </w:pPr>
      <w:hyperlink w:anchor="__RefHeading___Toc5300_1585429884">
        <w:r>
          <w:rPr>
            <w:rStyle w:val="Style"/>
          </w:rPr>
          <w:t>6.1.Les technologies en développement</w:t>
          <w:tab/>
          <w:t>40</w:t>
        </w:r>
      </w:hyperlink>
    </w:p>
    <w:p>
      <w:pPr>
        <w:pStyle w:val="Tabledesmatiresniveau3"/>
        <w:tabs>
          <w:tab w:val="right" w:pos="9070" w:leader="dot"/>
        </w:tabs>
        <w:rPr/>
      </w:pPr>
      <w:hyperlink w:anchor="__RefHeading___Toc5302_1585429884">
        <w:r>
          <w:rPr>
            <w:rStyle w:val="Style"/>
          </w:rPr>
          <w:t>6.1.1.La 5G et l’IOT</w:t>
          <w:tab/>
          <w:t>40</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drones</w:t>
        </w:r>
        <w:r>
          <w:rPr>
            <w:rStyle w:val="Style"/>
          </w:rPr>
          <w:tab/>
          <w:t>41</w:t>
        </w:r>
      </w:hyperlink>
    </w:p>
    <w:p>
      <w:pPr>
        <w:pStyle w:val="Tabledesmatiresniveau2"/>
        <w:tabs>
          <w:tab w:val="right" w:pos="9070" w:leader="dot"/>
        </w:tabs>
        <w:rPr/>
      </w:pPr>
      <w:hyperlink w:anchor="__RefHeading___Toc5310_1585429884">
        <w:r>
          <w:rPr>
            <w:rStyle w:val="Style"/>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aéronefs concernés par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3"/>
        </w:numPr>
        <w:jc w:val="left"/>
        <w:outlineLvl w:val="0"/>
        <w:rPr/>
      </w:pPr>
      <w:bookmarkStart w:id="6" w:name="__RefHeading___Toc4538_1585429884"/>
      <w:bookmarkEnd w:id="6"/>
      <w:r>
        <w:rPr/>
        <w:t>Drone : Définitions</w:t>
      </w:r>
    </w:p>
    <w:p>
      <w:pPr>
        <w:pStyle w:val="Normal"/>
        <w:numPr>
          <w:ilvl w:val="0"/>
          <w:numId w:val="0"/>
        </w:numPr>
        <w:jc w:val="left"/>
        <w:outlineLvl w:val="0"/>
        <w:rPr/>
      </w:pPr>
      <w:r>
        <w:rPr/>
      </w:r>
    </w:p>
    <w:p>
      <w:pPr>
        <w:pStyle w:val="Titre2"/>
        <w:numPr>
          <w:ilvl w:val="1"/>
          <w:numId w:val="3"/>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3"/>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 a été rapide, mais comme souvent en matière de technologie, la conception d’un arsenal législatif et juridique est beaucoup plus lente que l’évolution de la technologie concernée. Certains pays comme la Suède, proscrivent totalement l’usage des drones sur leur territoire. Il est difficile de dire, s’il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 deux arrêtés ont subi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 et publié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3" w:name="__RefHeading___Toc5193_1585429884"/>
      <w:bookmarkEnd w:id="13"/>
      <w:r>
        <w:rPr/>
        <w:t>Les 4 scénarios opérationnels</w:t>
      </w:r>
    </w:p>
    <w:p>
      <w:pPr>
        <w:pStyle w:val="Normal"/>
        <w:rPr/>
      </w:pPr>
      <w:r>
        <w:rPr/>
      </w:r>
    </w:p>
    <w:p>
      <w:pPr>
        <w:pStyle w:val="Titre3"/>
        <w:numPr>
          <w:ilvl w:val="2"/>
          <w:numId w:val="3"/>
        </w:numPr>
        <w:rPr/>
      </w:pPr>
      <w:bookmarkStart w:id="14" w:name="__RefHeading___Toc5195_1585429884"/>
      <w:bookmarkEnd w:id="14"/>
      <w:r>
        <w:rPr/>
        <w:t>Glossaire juridique et règles générales</w:t>
      </w:r>
    </w:p>
    <w:p>
      <w:pPr>
        <w:pStyle w:val="Normal"/>
        <w:rPr/>
      </w:pPr>
      <w:r>
        <w:rPr/>
      </w:r>
    </w:p>
    <w:p>
      <w:pPr>
        <w:pStyle w:val="Normal"/>
        <w:rPr/>
      </w:pPr>
      <w:r>
        <w:rPr/>
        <w:t>Dans un premier temps, afin de faciliter la compréhension du guide, il est important de préciser certains termes qu’il utilise :</w:t>
      </w:r>
      <w:r>
        <w:br w:type="page"/>
      </w:r>
    </w:p>
    <w:tbl>
      <w:tblPr>
        <w:tblW w:w="9070" w:type="dxa"/>
        <w:jc w:val="left"/>
        <w:tblInd w:w="38" w:type="dxa"/>
        <w:tblBorders>
          <w:top w:val="single" w:sz="2" w:space="0" w:color="000001"/>
          <w:left w:val="single" w:sz="2" w:space="0" w:color="000001"/>
          <w:bottom w:val="single" w:sz="2" w:space="0" w:color="000001"/>
          <w:insideH w:val="single" w:sz="2" w:space="0" w:color="000001"/>
        </w:tblBorders>
        <w:tblCellMar>
          <w:top w:w="55" w:type="dxa"/>
          <w:left w:w="33"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Un aéronef évolue en zone peuplée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celui-ci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Le pilote porte des lunettes affichant les images de la caméra embarquée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Le pilote a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3"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3" w:type="dxa"/>
            </w:tcMar>
          </w:tcPr>
          <w:p>
            <w:pPr>
              <w:pStyle w:val="Contenudetableau"/>
              <w:rPr/>
            </w:pPr>
            <w:r>
              <w:rPr/>
              <w:t>Une attestation de conception est délivrée par la DGAC qui atteste que l’aéronef est conforme à la réglementation. Dans le cas de l’achat d’un drone neuf ou d’occasion, l’attestation doit être délivrée par le revendeur. Pour les modèles fabriqués en série, on parlera d’une attestation de conception de « </w:t>
            </w:r>
            <w:r>
              <w:rPr>
                <w:i/>
                <w:iCs/>
              </w:rPr>
              <w:t>type</w:t>
            </w:r>
            <w:r>
              <w:rPr/>
              <w:t> ».</w:t>
            </w:r>
          </w:p>
          <w:p>
            <w:pPr>
              <w:pStyle w:val="Contenudetableau"/>
              <w:rPr/>
            </w:pPr>
            <w:r>
              <w:rPr/>
              <w:t>Elle sert par exemple à attester de la présence d’un équipement de protection des tiers. C’est-à-dire d’un parachute ou d’un mode d’atterrissage automatique d’urgence. Un grand nombre  d’autres exigences de ce type doivent être respectées.</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Au-delà de cette masse, une réglementation européenne entre en vigueur. Quatre scénarios opérationnels sont considérés. Chacun de ces scénarios définit un cadre d’utilisation, qui est déterminé à la fois par l’environnement dans lequel évolue le drone et par la distance qui sépare le drone du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particulière sur dossier. </w:t>
      </w:r>
    </w:p>
    <w:p>
      <w:pPr>
        <w:pStyle w:val="Normal"/>
        <w:rPr/>
      </w:pPr>
      <w:r>
        <w:rPr/>
      </w:r>
    </w:p>
    <w:p>
      <w:pPr>
        <w:pStyle w:val="Normal"/>
        <w:rPr/>
      </w:pPr>
      <w:r>
        <w:rPr/>
        <w:t xml:space="preserve">Le guide législatif concerne l’ensemble des aéronefs ; il comprend les aérostats (les ballons) et les aérodynes (les drones). Il fait certaines distinctions en fonction  de ces deux types d’engins. Les points qui concernent les aérostatiques ne seront pas mentionnés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Les drones doivent être équipés de feux lumineux et s’il est nécessaire, le câble de retenue doit être recouvert d’éléments de signalisation.</w:t>
      </w:r>
    </w:p>
    <w:p>
      <w:pPr>
        <w:pStyle w:val="Titre3"/>
        <w:numPr>
          <w:ilvl w:val="2"/>
          <w:numId w:val="3"/>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Quelle que soit la masse du drone, le vol est limité à une altitude de 150 mètres.</w:t>
      </w:r>
    </w:p>
    <w:p>
      <w:pPr>
        <w:pStyle w:val="Normal"/>
        <w:rPr/>
      </w:pPr>
      <w:r>
        <w:rPr/>
      </w:r>
    </w:p>
    <w:p>
      <w:pPr>
        <w:pStyle w:val="Titre3"/>
        <w:numPr>
          <w:ilvl w:val="2"/>
          <w:numId w:val="3"/>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9" w:name="__RefHeading___Toc5207_1585429884"/>
      <w:bookmarkEnd w:id="19"/>
      <w:r>
        <w:rPr/>
        <w:t>Résumé :</w:t>
      </w:r>
    </w:p>
    <w:p>
      <w:pPr>
        <w:pStyle w:val="Normal"/>
        <w:rPr/>
      </w:pPr>
      <w:r>
        <w:rPr/>
      </w:r>
    </w:p>
    <w:p>
      <w:pPr>
        <w:pStyle w:val="Normal"/>
        <w:rPr/>
      </w:pPr>
      <w:r>
        <w:rPr/>
        <w:t>Bien qu’il ne couvre pas tous les cas de figure précédemment cités (pas de mention des obligations administratives, ni des permissions relatives au survol des tiers), le schéma mis en ligne par AETOS</w:t>
      </w:r>
      <w:r>
        <w:rPr>
          <w:rStyle w:val="Ancredenotedebasdepage"/>
        </w:rPr>
        <w:footnoteReference w:id="8"/>
      </w:r>
      <w:r>
        <w:rPr/>
        <w:t>, donne une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5759450" cy="2556510"/>
                <wp:effectExtent l="0" t="0" r="0" b="0"/>
                <wp:wrapSquare wrapText="largest"/>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v:textbox>
                <w10:wrap type="square" side="largest"/>
              </v:rect>
            </w:pict>
          </mc:Fallback>
        </mc:AlternateContent>
      </w:r>
    </w:p>
    <w:p>
      <w:pPr>
        <w:pStyle w:val="Titre3"/>
        <w:numPr>
          <w:ilvl w:val="2"/>
          <w:numId w:val="3"/>
        </w:numPr>
        <w:rPr/>
      </w:pPr>
      <w:bookmarkStart w:id="20" w:name="__RefHeading___Toc5211_1585429884"/>
      <w:bookmarkEnd w:id="20"/>
      <w:r>
        <w:rPr/>
        <w:t>Autres obligations opérationnelles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21" w:name="__RefHeading___Toc5211_15854298841"/>
      <w:bookmarkEnd w:id="21"/>
      <w:r>
        <w:rPr/>
        <w:t>Conclusion</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à une exploitation commerciale.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déjà déterminées. On peut penser que ces textes ont été rédigés en collaboration étroite avec les professionnels du secteur. La FPDC revendique être un interlocuteur privilégié de son autorité de tutelle. En reconsidérant le guide sous cet angle, on constate qu’il s’agit d’un recadrage sécuritaire pour des scénarios opérationnels taillés sur mesure et qu’il ne limite en rien l’exploitation du drone à usage professionnel.</w:t>
      </w:r>
    </w:p>
    <w:p>
      <w:pPr>
        <w:pStyle w:val="Normal"/>
        <w:rPr/>
      </w:pPr>
      <w:r>
        <w:rPr/>
      </w:r>
    </w:p>
    <w:p>
      <w:pPr>
        <w:pStyle w:val="Normal"/>
        <w:rPr/>
      </w:pPr>
      <w:r>
        <w:rPr/>
        <w:t>On peut en déduire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étant donné l’évolution du marché en France.</w:t>
      </w:r>
    </w:p>
    <w:p>
      <w:pPr>
        <w:pStyle w:val="Normal"/>
        <w:rPr/>
      </w:pPr>
      <w:r>
        <w:rPr/>
      </w:r>
      <w:r>
        <w:br w:type="page"/>
      </w:r>
    </w:p>
    <w:p>
      <w:pPr>
        <w:pStyle w:val="Titre1"/>
        <w:numPr>
          <w:ilvl w:val="0"/>
          <w:numId w:val="3"/>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3"/>
        </w:numPr>
        <w:rPr/>
      </w:pPr>
      <w:bookmarkStart w:id="23" w:name="__RefHeading___Toc5294_1585429884"/>
      <w:bookmarkEnd w:id="23"/>
      <w:r>
        <w:rPr/>
        <w:t>Un démarrage en force</w:t>
      </w:r>
    </w:p>
    <w:p>
      <w:pPr>
        <w:pStyle w:val="Normal"/>
        <w:rPr/>
      </w:pPr>
      <w:r>
        <w:rPr/>
      </w:r>
    </w:p>
    <w:p>
      <w:pPr>
        <w:pStyle w:val="Normal"/>
        <w:rPr/>
      </w:pPr>
      <w:r>
        <w:rPr/>
        <w:t>Le marché du drone en France a démarré dès 2012 avec la publication des premiers arrêtés encadrant sa pratique. Une telle réactivité face à l’apparition de cette nouvelle technologie a permis une forte croissance du marché et un bon positionnement de la France à l’international. Le constructeur « Drone Volt</w:t>
      </w:r>
      <w:r>
        <w:rPr>
          <w:rStyle w:val="Ancredenotedebasdepage"/>
        </w:rPr>
        <w:footnoteReference w:id="10"/>
      </w:r>
      <w:r>
        <w:rPr/>
        <w:t> », l’un des leader Français dans le domaine, a publié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3895" cy="2647950"/>
                <wp:effectExtent l="0" t="0" r="0" b="0"/>
                <wp:wrapTopAndBottom/>
                <wp:docPr id="4" name="Cadre7"/>
                <a:graphic xmlns:a="http://schemas.openxmlformats.org/drawingml/2006/main">
                  <a:graphicData uri="http://schemas.microsoft.com/office/word/2010/wordprocessingShape">
                    <wps:wsp>
                      <wps:cNvSpPr/>
                      <wps:spPr>
                        <a:xfrm>
                          <a:off x="0" y="0"/>
                          <a:ext cx="5763240" cy="26474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15pt;margin-top:0.05pt;width:453.75pt;height:208.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v:textbox>
              </v:rect>
            </w:pict>
          </mc:Fallback>
        </mc:AlternateContent>
      </w:r>
    </w:p>
    <w:p>
      <w:pPr>
        <w:pStyle w:val="Normal"/>
        <w:rPr/>
      </w:pPr>
      <w:r>
        <w:rPr/>
        <w:t>Une très grosse part du marché est concernée par les drones de loisirs. L’utilisation professionnelle est quant à elle très cantonnée à l’agriculture et à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4" w:name="__RefHeading___Toc5267_1585429884"/>
      <w:bookmarkEnd w:id="24"/>
      <w:r>
        <w:rPr/>
        <w:t>Evolution du marché</w:t>
      </w:r>
    </w:p>
    <w:p>
      <w:pPr>
        <w:pStyle w:val="Normal"/>
        <w:rPr/>
      </w:pPr>
      <w:r>
        <w:rPr/>
      </w:r>
    </w:p>
    <w:p>
      <w:pPr>
        <w:pStyle w:val="Normal"/>
        <w:rPr/>
      </w:pPr>
      <w:r>
        <w:rPr/>
        <w:t>« Gartner » publie un chiffre d’affaire mondial pour les drones de 4,5 Milliards de dollars en 2016 avec 2,1 Milliards d’unités produites. La société de conseils estime un gain de +34 % en 2017 avec un chiffre d’affaire de 6 Milliards de dollars et 3 Milliards d’unité produites.</w:t>
      </w:r>
    </w:p>
    <w:p>
      <w:pPr>
        <w:pStyle w:val="Normal"/>
        <w:rPr/>
      </w:pPr>
      <w:r>
        <w:rPr/>
        <mc:AlternateContent>
          <mc:Choice Requires="wps">
            <w:drawing>
              <wp:inline distT="0" distB="0" distL="0" distR="0">
                <wp:extent cx="5470525" cy="3101340"/>
                <wp:effectExtent l="0" t="0" r="0" b="0"/>
                <wp:docPr id="8" name=""/>
                <a:graphic xmlns:a="http://schemas.openxmlformats.org/drawingml/2006/main">
                  <a:graphicData uri="http://schemas.microsoft.com/office/word/2010/wordprocessingShape">
                    <wps:wsp>
                      <wps:cNvSpPr/>
                      <wps:spPr>
                        <a:xfrm>
                          <a:off x="0" y="0"/>
                          <a:ext cx="5469840" cy="31006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467985" cy="2679700"/>
                                  <wp:effectExtent l="0" t="0" r="0" b="0"/>
                                  <wp:docPr id="1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wps:txbx>
                      <wps:bodyPr lIns="90000" rIns="90000" tIns="45000" bIns="45000">
                        <a:noAutofit/>
                      </wps:bodyPr>
                    </wps:wsp>
                  </a:graphicData>
                </a:graphic>
              </wp:inline>
            </w:drawing>
          </mc:Choice>
          <mc:Fallback>
            <w:pict>
              <v:rect id="shape_0" stroked="f" style="position:absolute;margin-left:0pt;margin-top:0pt;width:430.65pt;height:244.1pt">
                <w10:wrap type="square"/>
                <v:fill o:detectmouseclick="t" on="false"/>
                <v:stroke color="#3465a4" joinstyle="round" endcap="flat"/>
                <v:textbox>
                  <w:txbxContent>
                    <w:p>
                      <w:pPr>
                        <w:pStyle w:val="Illustration"/>
                        <w:spacing w:before="120" w:after="120"/>
                        <w:jc w:val="center"/>
                        <w:rPr/>
                      </w:pPr>
                      <w:r>
                        <w:rPr/>
                        <w:drawing>
                          <wp:inline distT="0" distB="0" distL="0" distR="0">
                            <wp:extent cx="5467985" cy="2679700"/>
                            <wp:effectExtent l="0" t="0" r="0" b="0"/>
                            <wp:docPr id="1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v:textbox>
              </v:rect>
            </w:pict>
          </mc:Fallback>
        </mc:AlternateContent>
      </w:r>
    </w:p>
    <w:p>
      <w:pPr>
        <w:pStyle w:val="Normal"/>
        <w:rPr/>
      </w:pPr>
      <w:r>
        <w:rPr/>
        <w:t>Toujours selon la même société, l’agriculture de précision représente pour le moment la plus grosse part de marché dans l’usage des drones professionnels. Elle estime que cette position n’a pas vocation à perdurer si on considère les faibles moyens du secteur et la faible valeur ajoutée qu’apporte les drones par rapports aux avions et aux satellites. Alors que le secteur est leader aujourd’hui, la société de conseils lui prédit une part de marché mondial de 7 % à l’horizon 2020. S’il partage le même diagnostic, le cabinet « Oliver Wyman » est plus optimiste concernant l’usage des drones dans l’agriculture en France, où il lui prédit une part de marché de 28 % en 2025.</w:t>
      </w:r>
    </w:p>
    <w:p>
      <w:pPr>
        <w:pStyle w:val="Normal"/>
        <w:rPr/>
      </w:pPr>
      <w:r>
        <w:rPr/>
      </w:r>
      <w:r>
        <mc:AlternateContent>
          <mc:Choice Requires="wps">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4222750" cy="3538220"/>
                <wp:effectExtent l="0" t="0" r="0" b="0"/>
                <wp:wrapTopAndBottom/>
                <wp:docPr id="12" name="Cadre25"/>
                <a:graphic xmlns:a="http://schemas.openxmlformats.org/drawingml/2006/main">
                  <a:graphicData uri="http://schemas.microsoft.com/office/word/2010/wordprocessingShape">
                    <wps:wsp>
                      <wps:cNvSpPr txBox="1"/>
                      <wps:spPr>
                        <a:xfrm>
                          <a:off x="0" y="0"/>
                          <a:ext cx="4222750" cy="3538220"/>
                        </a:xfrm>
                        <a:prstGeom prst="rect"/>
                      </wps:spPr>
                      <wps:txbx>
                        <w:txbxContent>
                          <w:p>
                            <w:pPr>
                              <w:pStyle w:val="Illustration"/>
                              <w:spacing w:before="120" w:after="120"/>
                              <w:jc w:val="center"/>
                              <w:rPr/>
                            </w:pPr>
                            <w:r>
                              <w:rPr/>
                              <w:drawing>
                                <wp:inline distT="0" distB="0" distL="0" distR="0">
                                  <wp:extent cx="4222750" cy="3096260"/>
                                  <wp:effectExtent l="0" t="0" r="0" b="0"/>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6"/>
                                          <a:stretch>
                                            <a:fillRect/>
                                          </a:stretch>
                                        </pic:blipFill>
                                        <pic:spPr bwMode="auto">
                                          <a:xfrm>
                                            <a:off x="0" y="0"/>
                                            <a:ext cx="4222750" cy="30962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32.5pt;height:278.6pt;mso-wrap-distance-left:0pt;mso-wrap-distance-right:0pt;mso-wrap-distance-top:0pt;mso-wrap-distance-bottom:0pt;margin-top:0pt;mso-position-vertical:top;mso-position-vertical-relative:text;margin-left:60.5pt;mso-position-horizontal:center;mso-position-horizontal-relative:text">
                <v:textbox inset="0in,0in,0in,0in">
                  <w:txbxContent>
                    <w:p>
                      <w:pPr>
                        <w:pStyle w:val="Illustration"/>
                        <w:spacing w:before="120" w:after="120"/>
                        <w:jc w:val="center"/>
                        <w:rPr/>
                      </w:pPr>
                      <w:r>
                        <w:rPr/>
                        <w:drawing>
                          <wp:inline distT="0" distB="0" distL="0" distR="0">
                            <wp:extent cx="4222750" cy="3096260"/>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6"/>
                                    <a:stretch>
                                      <a:fillRect/>
                                    </a:stretch>
                                  </pic:blipFill>
                                  <pic:spPr bwMode="auto">
                                    <a:xfrm>
                                      <a:off x="0" y="0"/>
                                      <a:ext cx="4222750" cy="30962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d’après la forte progression des avancées technologiques, les drones professionnels n’auront plus de valeur ajoutée technique par rapport aux engins de loisirs. Cette baisse des coûts va favoriser l’usage des drones mais va forcer les constructeurs d’engins professionnels à proposer une plus-value dans le traitement des données et les logiciels associés.</w:t>
      </w:r>
    </w:p>
    <w:p>
      <w:pPr>
        <w:pStyle w:val="Normal"/>
        <w:rPr/>
      </w:pPr>
      <w:r>
        <w:rPr/>
      </w:r>
    </w:p>
    <w:p>
      <w:pPr>
        <w:pStyle w:val="Titre3"/>
        <w:numPr>
          <w:ilvl w:val="2"/>
          <w:numId w:val="3"/>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au vu de la rentabilité hypothétique d’un tel service, « Gartner » estime qu’une telle utilisation ne pourrait être appliquée qu’à un usage interne au sein d’une entreprise. Il lui prédit une part de marché de 1 % à l’horizon 2020.</w:t>
      </w:r>
    </w:p>
    <w:p>
      <w:pPr>
        <w:pStyle w:val="Normal"/>
        <w:rPr/>
      </w:pPr>
      <w:r>
        <w:rPr/>
      </w:r>
      <w:r>
        <w:br w:type="page"/>
      </w:r>
    </w:p>
    <w:p>
      <w:pPr>
        <w:pStyle w:val="Titre1"/>
        <w:numPr>
          <w:ilvl w:val="0"/>
          <w:numId w:val="3"/>
        </w:numPr>
        <w:rPr/>
      </w:pPr>
      <w:bookmarkStart w:id="26" w:name="__RefHeading___Toc5216_1585429884"/>
      <w:bookmarkEnd w:id="26"/>
      <w:r>
        <w:rPr/>
        <w:t>Les secteurs d’application actuels</w:t>
      </w:r>
    </w:p>
    <w:p>
      <w:pPr>
        <w:pStyle w:val="Normal"/>
        <w:rPr/>
      </w:pPr>
      <w:r>
        <w:rPr/>
      </w:r>
    </w:p>
    <w:p>
      <w:pPr>
        <w:pStyle w:val="Titre2"/>
        <w:numPr>
          <w:ilvl w:val="1"/>
          <w:numId w:val="3"/>
        </w:numPr>
        <w:rPr/>
      </w:pPr>
      <w:bookmarkStart w:id="27" w:name="__RefHeading___Toc5218_1585429884"/>
      <w:bookmarkEnd w:id="27"/>
      <w:r>
        <w:rPr/>
        <w:t>Les 3 secteurs recensés par la FPDC :</w:t>
      </w:r>
    </w:p>
    <w:p>
      <w:pPr>
        <w:pStyle w:val="Normal"/>
        <w:rPr/>
      </w:pPr>
      <w:r>
        <w:rPr/>
      </w:r>
    </w:p>
    <w:p>
      <w:pPr>
        <w:pStyle w:val="Titre3"/>
        <w:numPr>
          <w:ilvl w:val="2"/>
          <w:numId w:val="3"/>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définit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(électricité, eau, gaz) est qu'ils ont une infrastructure étendue, qu'il est difficile de surveiller à des fins de maintenance ou de vigilance.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 la thermographie permettant de révéler des défauts non visible à l'</w:t>
      </w:r>
      <w:r>
        <w:rPr>
          <w:rStyle w:val="LienInternet"/>
          <w:rFonts w:ascii="Times;Times New Roman;serif" w:hAnsi="Times;Times New Roman;serif"/>
          <w:strike w:val="false"/>
          <w:dstrike w:val="false"/>
          <w:color w:val="000000"/>
          <w:sz w:val="24"/>
          <w:u w:val="none"/>
          <w:effect w:val="none"/>
          <w:lang w:val="fr-FR"/>
        </w:rPr>
        <w:t>œil</w:t>
      </w:r>
      <w:r>
        <w:rPr>
          <w:rStyle w:val="LienInternet"/>
          <w:color w:val="000000"/>
          <w:u w:val="none"/>
        </w:rPr>
        <w:t xml:space="preserve">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1990" cy="1808480"/>
                <wp:effectExtent l="0" t="0" r="0" b="0"/>
                <wp:wrapSquare wrapText="largest"/>
                <wp:docPr id="15" name="Cadre6"/>
                <a:graphic xmlns:a="http://schemas.openxmlformats.org/drawingml/2006/main">
                  <a:graphicData uri="http://schemas.microsoft.com/office/word/2010/wordprocessingShape">
                    <wps:wsp>
                      <wps:cNvSpPr/>
                      <wps:spPr>
                        <a:xfrm>
                          <a:off x="0" y="0"/>
                          <a:ext cx="5761440" cy="1807920"/>
                        </a:xfrm>
                        <a:prstGeom prst="rect">
                          <a:avLst/>
                        </a:prstGeom>
                        <a:noFill/>
                        <a:ln>
                          <a:noFill/>
                        </a:ln>
                      </wps:spPr>
                      <wps:style>
                        <a:lnRef idx="0"/>
                        <a:fillRef idx="0"/>
                        <a:effectRef idx="0"/>
                        <a:fontRef idx="minor"/>
                      </wps:style>
                      <wps:txbx>
                        <w:txbxContent>
                          <w:p>
                            <w:pPr>
                              <w:pStyle w:val="Illustration"/>
                              <w:spacing w:before="120" w:after="120"/>
                              <w:jc w:val="center"/>
                              <w:rPr/>
                            </w:pPr>
                            <w:r>
                              <w:rPr/>
                              <w:br/>
                              <w:t xml:space="preserve">Illustration </w:t>
                              <w:drawing>
                                <wp:inline distT="0" distB="0" distL="0" distR="0">
                                  <wp:extent cx="5761990" cy="1408430"/>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7"/>
                                          <a:stretch>
                                            <a:fillRect/>
                                          </a:stretch>
                                        </pic:blipFill>
                                        <pic:spPr bwMode="auto">
                                          <a:xfrm>
                                            <a:off x="0" y="0"/>
                                            <a:ext cx="5761990" cy="1408430"/>
                                          </a:xfrm>
                                          <a:prstGeom prst="rect">
                                            <a:avLst/>
                                          </a:prstGeom>
                                        </pic:spPr>
                                      </pic:pic>
                                    </a:graphicData>
                                  </a:graphic>
                                </wp:inline>
                              </w:drawing>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wps:txbx>
                      <wps:bodyPr lIns="90000" rIns="90000" tIns="45000" bIns="45000">
                        <a:noAutofit/>
                      </wps:bodyPr>
                    </wps:wsp>
                  </a:graphicData>
                </a:graphic>
              </wp:anchor>
            </w:drawing>
          </mc:Choice>
          <mc:Fallback>
            <w:pict>
              <v:rect id="shape_0" ID="Cadre6" stroked="f" style="position:absolute;margin-left:-0.1pt;margin-top:0.05pt;width:453.6pt;height:142.3pt;mso-position-horizontal:center">
                <w10:wrap type="square"/>
                <v:fill o:detectmouseclick="t" on="false"/>
                <v:stroke color="#3465a4" joinstyle="round" endcap="flat"/>
                <v:textbox>
                  <w:txbxContent>
                    <w:p>
                      <w:pPr>
                        <w:pStyle w:val="Illustration"/>
                        <w:spacing w:before="120" w:after="120"/>
                        <w:jc w:val="center"/>
                        <w:rPr/>
                      </w:pPr>
                      <w:r>
                        <w:rPr/>
                        <w:br/>
                        <w:t xml:space="preserve">Illustration </w:t>
                        <w:drawing>
                          <wp:inline distT="0" distB="0" distL="0" distR="0">
                            <wp:extent cx="5761990" cy="1408430"/>
                            <wp:effectExtent l="0" t="0" r="0" b="0"/>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7"/>
                                    <a:stretch>
                                      <a:fillRect/>
                                    </a:stretch>
                                  </pic:blipFill>
                                  <pic:spPr bwMode="auto">
                                    <a:xfrm>
                                      <a:off x="0" y="0"/>
                                      <a:ext cx="5761990" cy="1408430"/>
                                    </a:xfrm>
                                    <a:prstGeom prst="rect">
                                      <a:avLst/>
                                    </a:prstGeom>
                                  </pic:spPr>
                                </pic:pic>
                              </a:graphicData>
                            </a:graphic>
                          </wp:inline>
                        </w:drawing>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v:textbox>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thermographie par drones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de cubature et de la modélisation 3D. Derrière toutes ces applications, il n'y a qu'une seule technique appelée la photogrammétrie.</w:t>
      </w:r>
    </w:p>
    <w:p>
      <w:pPr>
        <w:pStyle w:val="Normal"/>
        <w:rPr/>
      </w:pPr>
      <w:r>
        <w:rPr>
          <w:rStyle w:val="LienInternet"/>
          <w:color w:val="00000A"/>
          <w:u w:val="none"/>
        </w:rPr>
        <w:t>Cette technique consiste à reconstituer un modèle virtuel de l'environnement en 3 dimensions, grâce à une succession de photos prises depuis des points différents. En appliquant le principe de la stéréoscopie on peut reconstituer le relief de la cible et réaliser des calculs de  volumétrie. Plus simplement, il est possible de réaliser des cartes en 2 dimensions. C'est alors ce que l'on appelle de l'orthophotographie.</w: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1990" cy="2736850"/>
                <wp:effectExtent l="0" t="0" r="0" b="0"/>
                <wp:wrapSquare wrapText="largest"/>
                <wp:docPr id="19" name="Cadre7"/>
                <a:graphic xmlns:a="http://schemas.openxmlformats.org/drawingml/2006/main">
                  <a:graphicData uri="http://schemas.microsoft.com/office/word/2010/wordprocessingShape">
                    <wps:wsp>
                      <wps:cNvSpPr/>
                      <wps:spPr>
                        <a:xfrm>
                          <a:off x="0" y="0"/>
                          <a:ext cx="5761440" cy="27363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wps:txbx>
                      <wps:bodyPr lIns="90000" rIns="90000" tIns="45000" bIns="45000">
                        <a:noAutofit/>
                      </wps:bodyPr>
                    </wps:wsp>
                  </a:graphicData>
                </a:graphic>
              </wp:anchor>
            </w:drawing>
          </mc:Choice>
          <mc:Fallback>
            <w:pict>
              <v:rect id="shape_0" ID="Cadre7" stroked="f" style="position:absolute;margin-left:-0.1pt;margin-top:0.05pt;width:453.6pt;height:215.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v:textbox>
              </v:rect>
            </w:pict>
          </mc:Fallback>
        </mc:AlternateContent>
      </w:r>
    </w:p>
    <w:p>
      <w:pPr>
        <w:pStyle w:val="Titre3"/>
        <w:numPr>
          <w:ilvl w:val="2"/>
          <w:numId w:val="3"/>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’utilisation la plus évidente des drones pour l’agriculture est l’épandage de produits phytopharmaceutiques sur les cultures. Toutefois, il n’est plus possible de le faire car comme nous l’avons vu, l’épandage par voie aérienne a été interdit en France depuis une loi du 17 août 2015, sur la transition énergétique et la croissance verte. Le traitement du mildiou sur certaines vignes Alsaciennes fait exception.</w:t>
      </w:r>
    </w:p>
    <w:p>
      <w:pPr>
        <w:pStyle w:val="Normal"/>
        <w:rPr>
          <w:lang w:val="fr-FR" w:eastAsia="zh-CN" w:bidi="ar-SA"/>
        </w:rPr>
      </w:pPr>
      <w:r>
        <w:rPr>
          <w:lang w:val="fr-FR" w:eastAsia="zh-CN" w:bidi="ar-SA"/>
        </w:rPr>
      </w:r>
    </w:p>
    <w:p>
      <w:pPr>
        <w:pStyle w:val="Normal"/>
        <w:rPr/>
      </w:pPr>
      <w:r>
        <w:rPr>
          <w:lang w:val="fr-FR" w:eastAsia="zh-CN" w:bidi="ar-SA"/>
        </w:rPr>
        <w:t>Les drones sont donc majoritairement utilisés pour faire de l’agriculture de précision. Grâce à la thermographie, ils peuvent mesurer le taux de chlorophylle ou les besoins en azote, afin de mieux répartir les engrais. Cette technique permet d’optimiser l’irrigation en faisant une estimation du stress hydrique, grâce à la réflectance des sols. Ces informations renseignent sur le meilleur moment de récolter.</w:t>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1990" cy="2609850"/>
                <wp:effectExtent l="0" t="0" r="0" b="0"/>
                <wp:wrapTopAndBottom/>
                <wp:docPr id="23" name="Cadre4"/>
                <a:graphic xmlns:a="http://schemas.openxmlformats.org/drawingml/2006/main">
                  <a:graphicData uri="http://schemas.microsoft.com/office/word/2010/wordprocessingShape">
                    <wps:wsp>
                      <wps:cNvSpPr/>
                      <wps:spPr>
                        <a:xfrm>
                          <a:off x="0" y="0"/>
                          <a:ext cx="5761440" cy="26092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4823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wps:txbx>
                      <wps:bodyPr lIns="90000" rIns="90000" tIns="45000" bIns="45000">
                        <a:noAutofit/>
                      </wps:bodyPr>
                    </wps:wsp>
                  </a:graphicData>
                </a:graphic>
              </wp:anchor>
            </w:drawing>
          </mc:Choice>
          <mc:Fallback>
            <w:pict>
              <v:rect id="shape_0" ID="Cadre4" stroked="f" style="position:absolute;margin-left:-0.1pt;margin-top:0.05pt;width:453.6pt;height:205.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48230"/>
                            <wp:effectExtent l="0" t="0" r="0" b="0"/>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v:textbox>
              </v:rect>
            </w:pict>
          </mc:Fallback>
        </mc:AlternateContent>
      </w:r>
    </w:p>
    <w:p>
      <w:pPr>
        <w:pStyle w:val="Titre3"/>
        <w:numPr>
          <w:ilvl w:val="2"/>
          <w:numId w:val="3"/>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Les cinémas de fiction ou de documentaire les utilisent principalement pour réaliser des prises de vues originales, qui pourraient difficilement être réalisées par d’autres moyens. Leur utilisation dans les média d’informations permet par exemple de couvrir rapidement des zones inaccessibles, sinistrées par des catastrophes naturelles.</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530600" cy="2431415"/>
                <wp:effectExtent l="0" t="0" r="0" b="0"/>
                <wp:wrapTopAndBottom/>
                <wp:docPr id="27" name="Cadre5"/>
                <a:graphic xmlns:a="http://schemas.openxmlformats.org/drawingml/2006/main">
                  <a:graphicData uri="http://schemas.microsoft.com/office/word/2010/wordprocessingShape">
                    <wps:wsp>
                      <wps:cNvSpPr/>
                      <wps:spPr>
                        <a:xfrm>
                          <a:off x="0" y="0"/>
                          <a:ext cx="3529800" cy="2430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28060" cy="1986915"/>
                                  <wp:effectExtent l="0" t="0" r="0" b="0"/>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wps:txbx>
                      <wps:bodyPr lIns="90000" rIns="90000" tIns="45000" bIns="45000">
                        <a:noAutofit/>
                      </wps:bodyPr>
                    </wps:wsp>
                  </a:graphicData>
                </a:graphic>
              </wp:anchor>
            </w:drawing>
          </mc:Choice>
          <mc:Fallback>
            <w:pict>
              <v:rect id="shape_0" ID="Cadre5" stroked="f" style="position:absolute;margin-left:87.75pt;margin-top:0.05pt;width:277.9pt;height:19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28060" cy="1986915"/>
                            <wp:effectExtent l="0" t="0" r="0" b="0"/>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v:textbox>
              </v:rect>
            </w:pict>
          </mc:Fallback>
        </mc:AlternateContent>
      </w:r>
    </w:p>
    <w:p>
      <w:pPr>
        <w:pStyle w:val="Titre2"/>
        <w:numPr>
          <w:ilvl w:val="1"/>
          <w:numId w:val="3"/>
        </w:numPr>
        <w:rPr/>
      </w:pPr>
      <w:bookmarkStart w:id="33" w:name="__RefHeading___Toc5226_1585429884"/>
      <w:bookmarkEnd w:id="33"/>
      <w:r>
        <w:rPr/>
        <w:t>Autres exemples d’applications :</w:t>
      </w:r>
    </w:p>
    <w:p>
      <w:pPr>
        <w:pStyle w:val="Normal"/>
        <w:rPr/>
      </w:pPr>
      <w:r>
        <w:rPr/>
      </w:r>
    </w:p>
    <w:p>
      <w:pPr>
        <w:pStyle w:val="Titre3"/>
        <w:numPr>
          <w:ilvl w:val="2"/>
          <w:numId w:val="3"/>
        </w:numPr>
        <w:rPr/>
      </w:pPr>
      <w:bookmarkStart w:id="34" w:name="__RefHeading___Toc5228_1585429884"/>
      <w:bookmarkEnd w:id="34"/>
      <w:r>
        <w:rPr/>
        <w:t>Secours</w:t>
      </w:r>
    </w:p>
    <w:p>
      <w:pPr>
        <w:pStyle w:val="Normal"/>
        <w:rPr/>
      </w:pPr>
      <w:r>
        <w:rPr/>
      </w:r>
    </w:p>
    <w:p>
      <w:pPr>
        <w:pStyle w:val="Normal"/>
        <w:rPr/>
      </w:pPr>
      <w:r>
        <w:rPr/>
        <w:t>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la visualisation de la scène par une équipe médicale distante, représente bien le potentiel des drones en matière de gestion de crise.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990" cy="2242185"/>
                <wp:effectExtent l="0" t="0" r="0" b="0"/>
                <wp:wrapTopAndBottom/>
                <wp:docPr id="31" name="Cadre22"/>
                <a:graphic xmlns:a="http://schemas.openxmlformats.org/drawingml/2006/main">
                  <a:graphicData uri="http://schemas.microsoft.com/office/word/2010/wordprocessingShape">
                    <wps:wsp>
                      <wps:cNvSpPr/>
                      <wps:spPr>
                        <a:xfrm>
                          <a:off x="0" y="0"/>
                          <a:ext cx="5761440" cy="224172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5759450" cy="1980565"/>
                                  <wp:effectExtent l="0" t="0" r="0" b="0"/>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wps:txbx>
                      <wps:bodyPr lIns="90000" rIns="90000" tIns="45000" bIns="45000">
                        <a:noAutofit/>
                      </wps:bodyPr>
                    </wps:wsp>
                  </a:graphicData>
                </a:graphic>
              </wp:anchor>
            </w:drawing>
          </mc:Choice>
          <mc:Fallback>
            <w:pict>
              <v:rect id="shape_0" ID="Cadre22" stroked="f" style="position:absolute;margin-left:-0.1pt;margin-top:0.05pt;width:453.6pt;height:176.45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5759450" cy="1980565"/>
                            <wp:effectExtent l="0" t="0" r="0" b="0"/>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v:textbox>
              </v:rect>
            </w:pict>
          </mc:Fallback>
        </mc:AlternateContent>
      </w:r>
    </w:p>
    <w:p>
      <w:pPr>
        <w:pStyle w:val="Titre3"/>
        <w:numPr>
          <w:ilvl w:val="2"/>
          <w:numId w:val="3"/>
        </w:numPr>
        <w:rPr/>
      </w:pPr>
      <w:bookmarkStart w:id="35" w:name="__RefHeading___Toc5237_1585429884"/>
      <w:bookmarkEnd w:id="35"/>
      <w:r>
        <w:rPr/>
        <w:t>Surveillance</w:t>
      </w:r>
    </w:p>
    <w:p>
      <w:pPr>
        <w:pStyle w:val="Normal"/>
        <w:rPr/>
      </w:pPr>
      <w:r>
        <w:rPr/>
      </w:r>
    </w:p>
    <w:p>
      <w:pPr>
        <w:pStyle w:val="Normal"/>
        <w:rPr/>
      </w:pPr>
      <w:r>
        <w:rPr/>
        <w:t>La surveillance de sites industriels ou la surveillance des frontières est également un domaine où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d’appoint à la sécurité sur les sites étendus.</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990" cy="2599055"/>
                <wp:effectExtent l="0" t="0" r="0" b="0"/>
                <wp:wrapTopAndBottom/>
                <wp:docPr id="35" name="Cadre21"/>
                <a:graphic xmlns:a="http://schemas.openxmlformats.org/drawingml/2006/main">
                  <a:graphicData uri="http://schemas.microsoft.com/office/word/2010/wordprocessingShape">
                    <wps:wsp>
                      <wps:cNvSpPr/>
                      <wps:spPr>
                        <a:xfrm>
                          <a:off x="0" y="0"/>
                          <a:ext cx="5761440" cy="25984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37435"/>
                                  <wp:effectExtent l="0" t="0" r="0" b="0"/>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wps:txbx>
                      <wps:bodyPr lIns="90000" rIns="90000" tIns="45000" bIns="45000">
                        <a:noAutofit/>
                      </wps:bodyPr>
                    </wps:wsp>
                  </a:graphicData>
                </a:graphic>
              </wp:anchor>
            </w:drawing>
          </mc:Choice>
          <mc:Fallback>
            <w:pict>
              <v:rect id="shape_0" ID="Cadre21" stroked="f" style="position:absolute;margin-left:-0.1pt;margin-top:0.05pt;width:453.6pt;height:204.5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37435"/>
                            <wp:effectExtent l="0" t="0" r="0" b="0"/>
                            <wp:docPr id="3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v:textbox>
              </v:rect>
            </w:pict>
          </mc:Fallback>
        </mc:AlternateContent>
      </w:r>
    </w:p>
    <w:p>
      <w:pPr>
        <w:pStyle w:val="Titre3"/>
        <w:numPr>
          <w:ilvl w:val="2"/>
          <w:numId w:val="3"/>
        </w:numPr>
        <w:rPr/>
      </w:pPr>
      <w:bookmarkStart w:id="36" w:name="__RefHeading___Toc5285_1585429884"/>
      <w:bookmarkEnd w:id="36"/>
      <w:r>
        <w:rPr/>
        <w:t>Sciences et environnement</w:t>
      </w:r>
    </w:p>
    <w:p>
      <w:pPr>
        <w:pStyle w:val="Normal"/>
        <w:rPr/>
      </w:pPr>
      <w:r>
        <w:rPr/>
      </w:r>
    </w:p>
    <w:p>
      <w:pPr>
        <w:pStyle w:val="Normal"/>
        <w:rPr/>
      </w:pPr>
      <w:r>
        <w:rPr/>
        <w:t>Les drones sont également utilisés par des centres de recherche pour faire des mesures atmosphériques à basse altitude. Ils sont plus faciles à déployer que des ballons et permettent d’analyser des couches atmosphériques jusque-là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43575" cy="1087755"/>
                <wp:effectExtent l="0" t="0" r="0" b="0"/>
                <wp:wrapTopAndBottom/>
                <wp:docPr id="39" name="Cadre23"/>
                <a:graphic xmlns:a="http://schemas.openxmlformats.org/drawingml/2006/main">
                  <a:graphicData uri="http://schemas.microsoft.com/office/word/2010/wordprocessingShape">
                    <wps:wsp>
                      <wps:cNvSpPr/>
                      <wps:spPr>
                        <a:xfrm>
                          <a:off x="0" y="0"/>
                          <a:ext cx="5743080" cy="1087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1035" cy="826135"/>
                                  <wp:effectExtent l="0" t="0" r="0" b="0"/>
                                  <wp:docPr id="4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wps:txbx>
                      <wps:bodyPr lIns="90000" rIns="90000" tIns="45000" bIns="45000">
                        <a:noAutofit/>
                      </wps:bodyPr>
                    </wps:wsp>
                  </a:graphicData>
                </a:graphic>
              </wp:anchor>
            </w:drawing>
          </mc:Choice>
          <mc:Fallback>
            <w:pict>
              <v:rect id="shape_0" ID="Cadre23" stroked="f" style="position:absolute;margin-left:0.65pt;margin-top:0.05pt;width:452.15pt;height:85.5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1035" cy="826135"/>
                            <wp:effectExtent l="0" t="0" r="0" b="0"/>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v:textbox>
              </v:rect>
            </w:pict>
          </mc:Fallback>
        </mc:AlternateContent>
      </w:r>
    </w:p>
    <w:p>
      <w:pPr>
        <w:pStyle w:val="Titre3"/>
        <w:numPr>
          <w:ilvl w:val="2"/>
          <w:numId w:val="3"/>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chorégraphies ou dans des spectacles sons et lumière d’un tout nouveau genre.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1990" cy="1517650"/>
                <wp:effectExtent l="0" t="0" r="0" b="0"/>
                <wp:wrapSquare wrapText="largest"/>
                <wp:docPr id="43" name="Cadre24"/>
                <a:graphic xmlns:a="http://schemas.openxmlformats.org/drawingml/2006/main">
                  <a:graphicData uri="http://schemas.microsoft.com/office/word/2010/wordprocessingShape">
                    <wps:wsp>
                      <wps:cNvSpPr/>
                      <wps:spPr>
                        <a:xfrm>
                          <a:off x="0" y="0"/>
                          <a:ext cx="5761440" cy="15170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1256030"/>
                                  <wp:effectExtent l="0" t="0" r="0" b="0"/>
                                  <wp:docPr id="4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wps:txbx>
                      <wps:bodyPr lIns="90000" rIns="90000" tIns="45000" bIns="45000">
                        <a:noAutofit/>
                      </wps:bodyPr>
                    </wps:wsp>
                  </a:graphicData>
                </a:graphic>
              </wp:anchor>
            </w:drawing>
          </mc:Choice>
          <mc:Fallback>
            <w:pict>
              <v:rect id="shape_0" ID="Cadre24" stroked="f" style="position:absolute;margin-left:-0.1pt;margin-top:0.05pt;width:453.6pt;height:119.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1256030"/>
                            <wp:effectExtent l="0" t="0" r="0" b="0"/>
                            <wp:docPr id="4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v:textbox>
              </v:rect>
            </w:pict>
          </mc:Fallback>
        </mc:AlternateContent>
      </w:r>
    </w:p>
    <w:p>
      <w:pPr>
        <w:pStyle w:val="Titre3"/>
        <w:numPr>
          <w:ilvl w:val="2"/>
          <w:numId w:val="3"/>
        </w:numPr>
        <w:rPr/>
      </w:pPr>
      <w:bookmarkStart w:id="38" w:name="__RefHeading___Toc2709_838901330"/>
      <w:bookmarkEnd w:id="38"/>
      <w:r>
        <w:rPr/>
        <w:t>Applications spécifiques</w:t>
      </w:r>
    </w:p>
    <w:p>
      <w:pPr>
        <w:pStyle w:val="Normal"/>
        <w:rPr/>
      </w:pPr>
      <w:r>
        <w:rPr/>
      </w:r>
    </w:p>
    <w:p>
      <w:pPr>
        <w:pStyle w:val="Normal"/>
        <w:rPr/>
      </w:pPr>
      <w:r>
        <w:rPr/>
        <w:t>A côté de ces applications dans des domaines très généraux, certains drones sont utilisés pour des missions très spécifiques. On peut citer, par exemple, leur utilisation par des agences immobilières de luxes qui peuvent grâce à eux améliorer la qualité des vidéos de présentation des biens immobiliers. Les drones entrepôts, munis d’un scanner de codes barres pour inventorier les stocks, sont un autre exemple de ces utilisations particulières.</w:t>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149725" cy="2113280"/>
                <wp:effectExtent l="0" t="0" r="0" b="0"/>
                <wp:wrapTopAndBottom/>
                <wp:docPr id="47" name="Cadre26"/>
                <a:graphic xmlns:a="http://schemas.openxmlformats.org/drawingml/2006/main">
                  <a:graphicData uri="http://schemas.microsoft.com/office/word/2010/wordprocessingShape">
                    <wps:wsp>
                      <wps:cNvSpPr/>
                      <wps:spPr>
                        <a:xfrm>
                          <a:off x="0" y="0"/>
                          <a:ext cx="4149000" cy="21124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147185" cy="1851660"/>
                                  <wp:effectExtent l="0" t="0" r="0" b="0"/>
                                  <wp:docPr id="4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wps:txbx>
                      <wps:bodyPr lIns="90000" rIns="90000" tIns="45000" bIns="45000">
                        <a:noAutofit/>
                      </wps:bodyPr>
                    </wps:wsp>
                  </a:graphicData>
                </a:graphic>
              </wp:anchor>
            </w:drawing>
          </mc:Choice>
          <mc:Fallback>
            <w:pict>
              <v:rect id="shape_0" ID="Cadre26" stroked="f" style="position:absolute;margin-left:63.4pt;margin-top:0.05pt;width:326.65pt;height:166.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147185" cy="1851660"/>
                            <wp:effectExtent l="0" t="0" r="0" b="0"/>
                            <wp:docPr id="5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v:textbox>
              </v:rect>
            </w:pict>
          </mc:Fallback>
        </mc:AlternateContent>
      </w:r>
    </w:p>
    <w:p>
      <w:pPr>
        <w:pStyle w:val="Titre2"/>
        <w:numPr>
          <w:ilvl w:val="1"/>
          <w:numId w:val="3"/>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 un grand nombre d’applications différentes. Il est difficile de savoir s’ils réussiront à s’implanter dans de nouveaux domaines ou s’ils ont déjà occupé tout l’espace qu‘ils pouvaient investir. Peut-être que l’évolution de leur technologie ouvrira de nouvelles voies et élargira encore d’avantage leur présence dans le marché professionnel.</w:t>
      </w:r>
      <w:r>
        <w:br w:type="page"/>
      </w:r>
    </w:p>
    <w:p>
      <w:pPr>
        <w:pStyle w:val="Titre1"/>
        <w:keepNext/>
        <w:numPr>
          <w:ilvl w:val="0"/>
          <w:numId w:val="3"/>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Par ailleurs, leur coût élevé ne permet pas de s’en procurer un exemplaire pour faire une analyse technique de son fonctionnement. Même si cela était possible, les façons de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permettant de se livrer à une étude détaillée. On peut y apprendre comment construire un drone et utiliser un logiciel de pilotage open source de qualité </w:t>
      </w:r>
      <w:r>
        <w:rPr>
          <w:rStyle w:val="Ancredenotedebasdepage"/>
        </w:rPr>
        <w:footnoteReference w:id="17"/>
      </w:r>
      <w:r>
        <w:rPr/>
        <w:t xml:space="preserve">. C’est donc grâce à une étude des fonctionnalités communes aux drones de loisirs et aux drones professionnels que l’on va pouvoir faire une analyse fonctionnelle technique. Le champ technologique couvert est toutefois trop large et trop varié pour faire une étude précise. On se contentera donc d’aborder la conception des drones sous un angle fonctionnel. </w:t>
      </w:r>
    </w:p>
    <w:p>
      <w:pPr>
        <w:pStyle w:val="Normal"/>
        <w:rPr/>
      </w:pPr>
      <w:r>
        <w:rPr/>
      </w:r>
    </w:p>
    <w:p>
      <w:pPr>
        <w:pStyle w:val="Titre2"/>
        <w:numPr>
          <w:ilvl w:val="1"/>
          <w:numId w:val="3"/>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un engin autonome. Il fait partie d'un ensemble plus complet que l'on nomme un système de drone ou UAS.</w:t>
      </w:r>
    </w:p>
    <w:p>
      <w:pPr>
        <w:pStyle w:val="Normal"/>
        <w:rPr/>
      </w:pPr>
      <w:r>
        <w:rPr>
          <w:rStyle w:val="LienInternetvisit"/>
          <w:color w:val="000000"/>
          <w:u w:val="none"/>
        </w:rPr>
        <w:t>Ce système comprend l'ensemble des éléments qui participent au vol contrôlé du drone. Il est composé : d'un aéronef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61990" cy="2265680"/>
                <wp:effectExtent l="0" t="0" r="0" b="0"/>
                <wp:wrapSquare wrapText="largest"/>
                <wp:docPr id="51" name="Cadre8"/>
                <a:graphic xmlns:a="http://schemas.openxmlformats.org/drawingml/2006/main">
                  <a:graphicData uri="http://schemas.microsoft.com/office/word/2010/wordprocessingShape">
                    <wps:wsp>
                      <wps:cNvSpPr/>
                      <wps:spPr>
                        <a:xfrm>
                          <a:off x="0" y="0"/>
                          <a:ext cx="5761440" cy="22651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004060"/>
                                  <wp:effectExtent l="0" t="0" r="0" b="0"/>
                                  <wp:docPr id="5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wps:txbx>
                      <wps:bodyPr lIns="90000" rIns="90000" tIns="45000" bIns="45000">
                        <a:noAutofit/>
                      </wps:bodyPr>
                    </wps:wsp>
                  </a:graphicData>
                </a:graphic>
              </wp:anchor>
            </w:drawing>
          </mc:Choice>
          <mc:Fallback>
            <w:pict>
              <v:rect id="shape_0" ID="Cadre8" stroked="f" style="position:absolute;margin-left:-0.1pt;margin-top:0.05pt;width:453.6pt;height:178.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004060"/>
                            <wp:effectExtent l="0" t="0" r="0" b="0"/>
                            <wp:docPr id="5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l’aéronef les données utiles au contrôle de sa navigation. La station transmet au drone les commandes de direction et de vitesse. En retour, elle peut recevoir de l’engin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b/>
          <w:bCs/>
          <w:strike w:val="false"/>
          <w:dstrike w:val="false"/>
          <w:sz w:val="20"/>
          <w:szCs w:val="20"/>
          <w:u w:val="none"/>
        </w:rPr>
        <w:t>Programmation d’un plan de vol</w:t>
      </w:r>
      <w:r>
        <w:rPr>
          <w:b/>
          <w:bCs/>
          <w:sz w:val="20"/>
          <w:szCs w:val="20"/>
          <w:u w:val="none"/>
        </w:rPr>
        <w:t xml:space="preserve"> :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b/>
          <w:bCs/>
          <w:sz w:val="20"/>
          <w:szCs w:val="20"/>
          <w:u w:val="non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la vigilance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aura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Ce sont très fréquemment des relevés thermographiques réalisés à l’aide d’une caméra infrarouge ou des prises de vue pour de la photogrammétrie. L’intégration de ces données nécessitent de la mémoire et de la puissance de calcul qui peuvent difficilement être incluses au système embarqué d’un drone. Leur traitement va donc nécessiter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un module d’enregistrement capable de les sauvegarder. On trouvera cette configuration dans un nombre réduit de cas d’utilisation, comme le travail en altitude ou les inspections visuelles en environnement non dégagé.</w:t>
      </w:r>
    </w:p>
    <w:p>
      <w:pPr>
        <w:pStyle w:val="Normal"/>
        <w:rPr/>
      </w:pPr>
      <w:r>
        <w:rPr/>
      </w:r>
    </w:p>
    <w:p>
      <w:pPr>
        <w:pStyle w:val="Normal"/>
        <w:rPr/>
      </w:pPr>
      <w:r>
        <w:rPr/>
        <w:t xml:space="preserve">Dans tous les autres cas, la station au sol aura besoin d’une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6" w:name="__RefHeading___Toc5269_1585429884"/>
      <w:bookmarkEnd w:id="46"/>
      <w:r>
        <w:rPr/>
        <w:t>Les systèmes embarqués</w:t>
      </w:r>
    </w:p>
    <w:p>
      <w:pPr>
        <w:pStyle w:val="Normal"/>
        <w:rPr/>
      </w:pPr>
      <w:r>
        <w:rPr/>
      </w:r>
    </w:p>
    <w:p>
      <w:pPr>
        <w:pStyle w:val="Normal"/>
        <w:rPr/>
      </w:pPr>
      <w:r>
        <w:rPr/>
        <w:t>La différence majeure entre le modélisme et la pratique du drone (même pour le loisir) réside dans la présence obligatoire d’un système embarqué dans ce dernier. Pour des raisons de sécurité et de possibilité physique 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3710305" cy="2602865"/>
                <wp:effectExtent l="0" t="0" r="0" b="0"/>
                <wp:wrapTopAndBottom/>
                <wp:docPr id="55" name="Cadre9"/>
                <a:graphic xmlns:a="http://schemas.openxmlformats.org/drawingml/2006/main">
                  <a:graphicData uri="http://schemas.microsoft.com/office/word/2010/wordprocessingShape">
                    <wps:wsp>
                      <wps:cNvSpPr/>
                      <wps:spPr>
                        <a:xfrm>
                          <a:off x="0" y="0"/>
                          <a:ext cx="3709800" cy="260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707765" cy="2158365"/>
                                  <wp:effectExtent l="0" t="0" r="0" b="0"/>
                                  <wp:docPr id="5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wps:txbx>
                      <wps:bodyPr lIns="90000" rIns="90000" tIns="45000" bIns="45000">
                        <a:noAutofit/>
                      </wps:bodyPr>
                    </wps:wsp>
                  </a:graphicData>
                </a:graphic>
              </wp:anchor>
            </w:drawing>
          </mc:Choice>
          <mc:Fallback>
            <w:pict>
              <v:rect id="shape_0" ID="Cadre9" stroked="f" style="position:absolute;margin-left:80.7pt;margin-top:0.05pt;width:292.05pt;height:204.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707765" cy="2158365"/>
                            <wp:effectExtent l="0" t="0" r="0" b="0"/>
                            <wp:docPr id="5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s’il ne reçoit aucune commande et est capable d’atterrir tout seul si un problème technique survient. </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éléments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un grand nombre de configurations (nombre limité de périphériques), cette carte assumera directement les fonctionnalités d’autopilotage et commandera les moteurs. Elle sera alors la carte principale du système embarqué et sera orchestrée par un logiciel d’exploitation dédié. On l’appellera alors un « contrôleur de vol ». Dans d’autres configurations, la carte de navigation (ou le contrôleur de vol),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proposent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Au-delà de ces exemples particuliers, les logiciels d’autopilotage utilisent les données du GPS pour faire une correction continue de la trajectoire. La position du drone fait partie des données de navigation renvoyées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Trois configurations différentes sont présentées ci-après:</w:t>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intégrer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rPr/>
      </w:pPr>
      <w:r>
        <w:rPr/>
      </w:r>
    </w:p>
    <w:p>
      <w:pPr>
        <w:pStyle w:val="Titre4"/>
        <w:rPr/>
      </w:pPr>
      <w:bookmarkStart w:id="50" w:name="__RefHeading___Toc1004_529703472"/>
      <w:bookmarkEnd w:id="50"/>
      <w:r>
        <w:rPr/>
        <w:t>Des modules de transmission et de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chacuns, dans les cas les plus complexes, nécessiter un module de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5"/>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capable de transmettre tous types de données à la station de base.</w:t>
      </w:r>
    </w:p>
    <w:p>
      <w:pPr>
        <w:pStyle w:val="Normal"/>
        <w:rPr/>
      </w:pPr>
      <w:r>
        <w:rPr/>
      </w:r>
    </w:p>
    <w:p>
      <w:pPr>
        <w:pStyle w:val="Normal"/>
        <w:numPr>
          <w:ilvl w:val="0"/>
          <w:numId w:val="5"/>
        </w:numPr>
        <w:rPr/>
      </w:pPr>
      <w:r>
        <w:rPr/>
        <w:t>Une carte SIM 4G pouvant également émettre tous types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(optique et motorisation). Les antennes Wi-Fi ou les cartes SIM ont vocation à être utilisées sur des architectures centralisées qui vont utiliser un seul canal de transmission pour échanger tous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keepNext/>
        <w:widowControl/>
        <w:numPr>
          <w:ilvl w:val="0"/>
          <w:numId w:val="0"/>
        </w:numPr>
        <w:suppressAutoHyphens w:val="true"/>
        <w:bidi w:val="0"/>
        <w:ind w:left="0" w:right="0" w:hanging="0"/>
        <w:jc w:val="left"/>
        <w:outlineLvl w:val="3"/>
        <w:rPr/>
      </w:pPr>
      <w:r>
        <w:rPr/>
      </w:r>
    </w:p>
    <w:p>
      <w:pPr>
        <w:pStyle w:val="Normal"/>
        <w:rPr/>
      </w:pPr>
      <w:r>
        <w:rPr/>
        <w:t>Les capteurs mesurent des données de l’environnement extérieur et les transforment en signaux électroniques analogiques. Ils peuvent intégrer des contrôleurs responsables de l’échantillonnage de ces signaux électroniques analogiques en signaux numériques encodés. Ces contrôleurs, intégrés ou non, peuvent être directement reliés à un système de transmission ou bien être reliés à une carte centralisée. On peut considérer une caméra infra-rouge comme un capteur des ondes électromagnétiques qui sont réfléchies par l’environnement. On trouve également des capteurs d’humidité, de gaz carbonique ou de pression atmosphérique. Comme la fonctionnalité de « tracking » précédemment évoquée, il existe des systèmes automatiques d’évitement d’obstacles, qui se basent sur des capteurs optiques et qui nécessitent un composant centralisé, pour diriger les moteurs en fonction de l’analyse du signal.</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Les moteurs sont interfacés avec des contrôleurs appelés ESC (Electronic Speed Control) qui permettent une régulation électronique de la vitesse de rotation. Cette interface électronique permet d’assurer des variations contrôlées de la puissance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w:t>
      </w:r>
    </w:p>
    <w:p>
      <w:pPr>
        <w:pStyle w:val="Normal"/>
        <w:rPr/>
      </w:pPr>
      <w:r>
        <w:rPr/>
      </w:r>
    </w:p>
    <w:p>
      <w:pPr>
        <w:pStyle w:val="Normal"/>
        <w:rPr>
          <w:b/>
          <w:b/>
          <w:bCs/>
          <w:sz w:val="20"/>
          <w:szCs w:val="20"/>
          <w:u w:val="none"/>
        </w:rPr>
      </w:pPr>
      <w:r>
        <w:rPr>
          <w:b/>
          <w:bCs/>
          <w:sz w:val="20"/>
          <w:szCs w:val="20"/>
          <w:u w:val="non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w:rPr>
          <w:u w:val="none"/>
        </w:rPr>
        <w:t>Il existe toutefois des contrôleurs de vol qui peuvent piloter un support mobile de caméra et sur lesquels est installé un programme d’autopilotage open 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60720" cy="3561715"/>
                <wp:effectExtent l="0" t="0" r="0" b="0"/>
                <wp:wrapTopAndBottom/>
                <wp:docPr id="59" name="Cadre16"/>
                <a:graphic xmlns:a="http://schemas.openxmlformats.org/drawingml/2006/main">
                  <a:graphicData uri="http://schemas.microsoft.com/office/word/2010/wordprocessingShape">
                    <wps:wsp>
                      <wps:cNvSpPr/>
                      <wps:spPr>
                        <a:xfrm>
                          <a:off x="0" y="0"/>
                          <a:ext cx="5760000" cy="35611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6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wps:txbx>
                      <wps:bodyPr lIns="90000" rIns="90000" tIns="45000" bIns="45000">
                        <a:noAutofit/>
                      </wps:bodyPr>
                    </wps:wsp>
                  </a:graphicData>
                </a:graphic>
              </wp:anchor>
            </w:drawing>
          </mc:Choice>
          <mc:Fallback>
            <w:pict>
              <v:rect id="shape_0" ID="Cadre16" stroked="f" style="position:absolute;margin-left:-0.05pt;margin-top:0.05pt;width:453.5pt;height:280.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6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v:textbox>
              </v:rect>
            </w:pict>
          </mc:Fallback>
        </mc:AlternateContent>
      </w:r>
    </w:p>
    <w:p>
      <w:pPr>
        <w:pStyle w:val="Normal"/>
        <w:rPr/>
      </w:pPr>
      <w:r>
        <w:rPr>
          <w:b/>
          <w:bCs/>
          <w:sz w:val="20"/>
          <w:szCs w:val="20"/>
          <w:u w:val="non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 xml:space="preserve">. </w:t>
      </w:r>
    </w:p>
    <w:p>
      <w:pPr>
        <w:pStyle w:val="Normal"/>
        <w:rPr/>
      </w:pPr>
      <w:r>
        <w:rPr/>
      </w:r>
    </w:p>
    <w:p>
      <w:pPr>
        <w:pStyle w:val="Normal"/>
        <w:rPr/>
      </w:pPr>
      <w:r>
        <w:rPr/>
        <w:t>Cette architecture permet de programmer des comportements influencés par des périphériques différents. Cela est le cas des fonctionnalités de « tracking » ou d’évitement d’obstacles, qui commandent les moteurs du drone en fonction des données récoltées par la carte de navigation (« </w:t>
      </w:r>
      <w:r>
        <w:rPr>
          <w:i/>
          <w:iCs/>
        </w:rPr>
        <w:t>centrale inertielle</w:t>
      </w:r>
      <w:r>
        <w:rPr/>
        <w:t> » ) et des données transmises par les périphériques. Sur le marché on trouve des systèmes comme Navio2</w:t>
      </w:r>
      <w:r>
        <w:rPr>
          <w:rStyle w:val="Ancredenotedebasdepage"/>
        </w:rPr>
        <w:footnoteReference w:id="21"/>
      </w:r>
      <w:r>
        <w:rPr/>
        <w:t>, qui est une carte de navigation directement assemblée sur une carte mère Raspberry Pi. Il existe aussi des cartes de navigation comme PXFmini</w:t>
      </w:r>
      <w:r>
        <w:rPr>
          <w:rStyle w:val="Ancredenotedebasdepage"/>
        </w:rPr>
        <w:footnoteReference w:id="22"/>
      </w:r>
      <w:r>
        <w:rPr/>
        <w:t xml:space="preserve"> qui sont destinées à être raccordées à une carte mère. D’autres systèmes comme les cartes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61990" cy="3308350"/>
                <wp:effectExtent l="0" t="0" r="0" b="0"/>
                <wp:wrapTopAndBottom/>
                <wp:docPr id="63" name="Cadre11"/>
                <a:graphic xmlns:a="http://schemas.openxmlformats.org/drawingml/2006/main">
                  <a:graphicData uri="http://schemas.microsoft.com/office/word/2010/wordprocessingShape">
                    <wps:wsp>
                      <wps:cNvSpPr/>
                      <wps:spPr>
                        <a:xfrm>
                          <a:off x="0" y="0"/>
                          <a:ext cx="5761440" cy="33076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6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wps:txbx>
                      <wps:bodyPr lIns="90000" rIns="90000" tIns="45000" bIns="45000">
                        <a:noAutofit/>
                      </wps:bodyPr>
                    </wps:wsp>
                  </a:graphicData>
                </a:graphic>
              </wp:anchor>
            </w:drawing>
          </mc:Choice>
          <mc:Fallback>
            <w:pict>
              <v:rect id="shape_0" ID="Cadre11" stroked="f" style="position:absolute;margin-left:-0.1pt;margin-top:0.05pt;width:453.6pt;height:260.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v:textbox>
              </v:rect>
            </w:pict>
          </mc:Fallback>
        </mc:AlternateContent>
      </w:r>
    </w:p>
    <w:p>
      <w:pPr>
        <w:pStyle w:val="Titre3"/>
        <w:numPr>
          <w:ilvl w:val="2"/>
          <w:numId w:val="2"/>
        </w:numPr>
        <w:rPr/>
      </w:pPr>
      <w:bookmarkStart w:id="55" w:name="__RefHeading___Toc1010_529703472"/>
      <w:bookmarkEnd w:id="55"/>
      <w:r>
        <w:rPr/>
        <w:t>La charge utile</w:t>
      </w:r>
    </w:p>
    <w:p>
      <w:pPr>
        <w:pStyle w:val="Normal"/>
        <w:rPr/>
      </w:pPr>
      <w:r>
        <w:rPr/>
      </w:r>
    </w:p>
    <w:p>
      <w:pPr>
        <w:pStyle w:val="Normal"/>
        <w:rPr/>
      </w:pPr>
      <w:r>
        <w:rPr/>
        <w:t>On appelle la charge utile du drone, tous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6" w:name="__RefHeading___Toc5271_1585429884"/>
      <w:bookmarkEnd w:id="56"/>
      <w:r>
        <w:rPr/>
        <w:t>Les modes de transmissions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simples émetteurs et récepteurs radio. Cela veut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en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émises sur des canaux séparés et qu’il n’y ait pas d’autres données à transmettre. En fonction de la qualité des antennes, on peut émettre de quelques mètres à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a son propre module de pilotage radio-commandée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C’est-à-dire la transmission du signal encodé et modulé (couche physique : niveau 1) et la définition d’un destinataire ayant une adresse MAC (Medium Access Control) (couche liaison : niveau 2). 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 réseau, les </w:t>
      </w:r>
      <w:r>
        <w:rPr>
          <w:rFonts w:ascii="Times;Times New Roman;serif" w:hAnsi="Times;Times New Roman;serif"/>
          <w:color w:val="00000A"/>
          <w:sz w:val="24"/>
          <w:lang w:val="fr-FR"/>
        </w:rPr>
        <w:t>nœuds</w:t>
      </w:r>
      <w:r>
        <w:rPr/>
        <w:t xml:space="preserve">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r>
    </w:p>
    <w:p>
      <w:pPr>
        <w:pStyle w:val="Normal"/>
        <w:ind w:right="0" w:hanging="0"/>
        <w:rPr/>
      </w:pPr>
      <w:r>
        <w:rPr/>
        <w:t>Aujourd’hui, certains drones semi-professionnels</w:t>
      </w:r>
      <w:r>
        <w:rPr>
          <w:rStyle w:val="Ancredenotedebasdepage"/>
        </w:rPr>
        <w:footnoteReference w:id="26"/>
      </w:r>
      <w:r>
        <w:rPr/>
        <w:t xml:space="preserve"> ou de loisirs</w:t>
      </w:r>
      <w:r>
        <w:rPr>
          <w:rStyle w:val="Ancredenotedebasdepage"/>
        </w:rPr>
        <w:footnoteReference w:id="27"/>
      </w:r>
      <w:r>
        <w:rPr/>
        <w:t>, utilisent ce protocole. Les constructeurs présentent des portées de 2km grâce un multiplexage MIMO (Multiple Input Multiple Output). Toutefois si l’on respecte les puissances maximales autorisées en France, on peut difficilement dépasser les 500 mètres de portée avec ce type d’appareils.</w:t>
      </w:r>
    </w:p>
    <w:p>
      <w:pPr>
        <w:pStyle w:val="Normal"/>
        <w:ind w:right="0" w:hanging="0"/>
        <w:rPr/>
      </w:pPr>
      <w:r>
        <w:rPr/>
        <w:t>Le Wi-Fi bi 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r>
        <w:rPr/>
        <w:t>Le principe de l’émission des données en 4G est d’équiper les drones d’une carte SIM (Subscriber Identity Module) et de communiquer avec eux par l’intermédiaire du réseau de téléphonie. Ce mode de transmission a l’avantage de pouvoir bénéficier de l’étendue du réseau téléphonique pour augmenter la portée du drone. C’est grâce aux performances offertes par La  4G LTE Advanced (Long Term Evolution), qui augmente considérablement le débit de données transmises, que son application au drone est envisageable.</w:t>
      </w:r>
    </w:p>
    <w:p>
      <w:pPr>
        <w:pStyle w:val="Normal"/>
        <w:rPr/>
      </w:pPr>
      <w:r>
        <w:rPr/>
      </w:r>
    </w:p>
    <w:p>
      <w:pPr>
        <w:pStyle w:val="Normal"/>
        <w:rPr/>
      </w:pPr>
      <w:bookmarkStart w:id="60" w:name="__RefHeading___Toc1669_1832666234"/>
      <w:bookmarkEnd w:id="60"/>
      <w:r>
        <w:rPr/>
        <w:t>Il s’agit encore d’une configuration qui finalise ses phases d’essais. On trouve plusieurs vols réalisés par des industriels de drones pilotés par le réseau téléphonique à titre expérimental</w:t>
      </w:r>
      <w:r>
        <w:rPr>
          <w:rStyle w:val="Ancredenotedebasdepage"/>
        </w:rPr>
        <w:footnoteReference w:id="28"/>
      </w:r>
      <w:r>
        <w:rPr/>
        <w:t>. Les résultats semblent très concluants et laissent penser que cette fonctionnalité sera bientôt disponible sur l’ensemble des drones.</w:t>
      </w:r>
    </w:p>
    <w:p>
      <w:pPr>
        <w:pStyle w:val="Normal"/>
        <w:rPr/>
      </w:pPr>
      <w:r>
        <w:rPr/>
      </w:r>
    </w:p>
    <w:p>
      <w:pPr>
        <w:pStyle w:val="Normal"/>
        <w:rPr/>
      </w:pPr>
      <w:bookmarkStart w:id="61" w:name="__RefHeading___Toc1671_1832666234"/>
      <w:bookmarkEnd w:id="61"/>
      <w:r>
        <w:rPr/>
        <w:t>Si le pilotage de drones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9"/>
      </w:r>
      <w:r>
        <w:rPr/>
        <w:t>. La société Japonaise « Terra Drone » a quant à elle, terminé le développement d’un système de drone entièrement basé sur la 4G</w:t>
      </w:r>
      <w:r>
        <w:rPr>
          <w:rStyle w:val="Ancredenotedebasdepage"/>
        </w:rPr>
        <w:footnoteReference w:id="30"/>
      </w:r>
      <w:r>
        <w:rPr/>
        <w:t xml:space="preserve">. Celui-ci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Titre4"/>
        <w:rPr/>
      </w:pPr>
      <w:bookmarkStart w:id="62" w:name="__RefHeading___Toc1512_545113008"/>
      <w:bookmarkEnd w:id="62"/>
      <w:r>
        <w:rPr/>
        <w:t>Positionnement par satellite</w:t>
      </w:r>
    </w:p>
    <w:p>
      <w:pPr>
        <w:pStyle w:val="Normal"/>
        <w:rPr/>
      </w:pPr>
      <w:r>
        <w:rPr/>
      </w:r>
    </w:p>
    <w:p>
      <w:pPr>
        <w:pStyle w:val="Normal"/>
        <w:rPr/>
      </w:pPr>
      <w:r>
        <w:rPr/>
        <w:t>Il existe des aéronefs qui améliorent leur positionnement grâce une communication satellitaire via une station de base. Ce système nommé GNSS (</w:t>
      </w:r>
      <w:r>
        <w:rPr>
          <w:i/>
        </w:rPr>
        <w:t>Global Navigation Satellite System</w:t>
      </w:r>
      <w:r>
        <w:rPr/>
        <w:t>) leur permet d’améliorer la précision de leur plan de vol et de leur relevé photogrammétrique. Le drone « eBee RTK</w:t>
      </w:r>
      <w:r>
        <w:rPr>
          <w:rStyle w:val="Ancredenotedebasdepage"/>
        </w:rPr>
        <w:footnoteReference w:id="31"/>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49925" cy="2905125"/>
                <wp:effectExtent l="0" t="0" r="0" b="0"/>
                <wp:wrapTopAndBottom/>
                <wp:docPr id="67" name="Cadre10"/>
                <a:graphic xmlns:a="http://schemas.openxmlformats.org/drawingml/2006/main">
                  <a:graphicData uri="http://schemas.microsoft.com/office/word/2010/wordprocessingShape">
                    <wps:wsp>
                      <wps:cNvSpPr/>
                      <wps:spPr>
                        <a:xfrm>
                          <a:off x="0" y="0"/>
                          <a:ext cx="5749200" cy="29044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4pt;margin-top:0.05pt;width:452.65pt;height:228.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7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v:textbox>
              </v:rect>
            </w:pict>
          </mc:Fallback>
        </mc:AlternateContent>
      </w:r>
    </w:p>
    <w:p>
      <w:pPr>
        <w:pStyle w:val="Titre2"/>
        <w:numPr>
          <w:ilvl w:val="1"/>
          <w:numId w:val="3"/>
        </w:numPr>
        <w:rPr/>
      </w:pPr>
      <w:bookmarkStart w:id="63" w:name="__RefHeading___Toc5279_1585429884"/>
      <w:bookmarkEnd w:id="63"/>
      <w:r>
        <w:rPr/>
        <w:t>Les failles de sécurités</w:t>
      </w:r>
    </w:p>
    <w:p>
      <w:pPr>
        <w:pStyle w:val="Normal"/>
        <w:rPr/>
      </w:pPr>
      <w:r>
        <w:rPr/>
      </w:r>
    </w:p>
    <w:p>
      <w:pPr>
        <w:pStyle w:val="Normal"/>
        <w:rPr/>
      </w:pPr>
      <w:r>
        <w:rPr/>
        <w:t>On trouve deux exemples de piratages de drones dans la littérature. Dans les deux cas, il s’agit de piratages ayant eu lieu sur des technologies grand public. Il n’est pas toujours évident de faire une distinction entre les fonctionnalités offertes par les drones professionnels et celles offertes par les drones de loisir.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 possible généralisation des technologies grand public, la situation pourrait changer.</w:t>
      </w:r>
    </w:p>
    <w:p>
      <w:pPr>
        <w:pStyle w:val="Normal"/>
        <w:rPr/>
      </w:pPr>
      <w:r>
        <w:rPr/>
      </w:r>
    </w:p>
    <w:p>
      <w:pPr>
        <w:pStyle w:val="Titre3"/>
        <w:numPr>
          <w:ilvl w:val="2"/>
          <w:numId w:val="2"/>
        </w:numPr>
        <w:rPr/>
      </w:pPr>
      <w:bookmarkStart w:id="64" w:name="__RefHeading___Toc5281_1585429884"/>
      <w:bookmarkEnd w:id="64"/>
      <w:r>
        <w:rPr/>
        <w:t>Les failles révélées</w:t>
      </w:r>
    </w:p>
    <w:p>
      <w:pPr>
        <w:pStyle w:val="Normal"/>
        <w:rPr/>
      </w:pPr>
      <w:r>
        <w:rPr/>
      </w:r>
    </w:p>
    <w:p>
      <w:pPr>
        <w:pStyle w:val="Titre4"/>
        <w:rPr/>
      </w:pPr>
      <w:bookmarkStart w:id="65" w:name="__RefHeading___Toc1673_1832666234"/>
      <w:bookmarkEnd w:id="65"/>
      <w:r>
        <w:rPr/>
        <w:t>Icarus</w:t>
      </w:r>
      <w:r>
        <w:rPr>
          <w:rStyle w:val="Ancredenotedebasdepage"/>
        </w:rPr>
        <w:footnoteReference w:id="32"/>
      </w:r>
    </w:p>
    <w:p>
      <w:pPr>
        <w:pStyle w:val="Normal"/>
        <w:rPr/>
      </w:pPr>
      <w:r>
        <w:rPr/>
      </w:r>
    </w:p>
    <w:p>
      <w:pPr>
        <w:pStyle w:val="Normal"/>
        <w:rPr/>
      </w:pPr>
      <w:r>
        <w:rPr/>
        <w:t>Icarus est un petit boîtier branché à une commande extérieure au système de drone. Il permet de prendre le contrôle de l’aéronef si celui-ci est piloté en radio fréquence avec le protocole DSMx. La presque totalité des drones de loisir pilotés en radio fréquence sont concernés par cette faille de sécurité. Il est donc important, lorsqu’on se procure un drone professionnel radio-commandé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6" w:name="__RefHeading___Toc1675_1832666234"/>
      <w:bookmarkEnd w:id="66"/>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3"/>
      </w:r>
      <w:r>
        <w:rPr/>
        <w:t>. Cette attaque est possible car le réseau Wi-Fi n’a pas de clé par défaut et parce que les connexions directes au drone, grâce au protocole « telnet », sont possibles</w:t>
      </w:r>
      <w:r>
        <w:rPr>
          <w:rStyle w:val="Ancredenotedebasdepage"/>
        </w:rPr>
        <w:footnoteReference w:id="34"/>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Compte-tenu de l’absence de risque réel, la mise en place d’une telle sécurité serait un handicap commercial.</w:t>
      </w:r>
    </w:p>
    <w:p>
      <w:pPr>
        <w:pStyle w:val="Normal"/>
        <w:rPr/>
      </w:pPr>
      <w:r>
        <w:rPr/>
      </w:r>
    </w:p>
    <w:p>
      <w:pPr>
        <w:pStyle w:val="Normal"/>
        <w:rPr/>
      </w:pPr>
      <w:r>
        <w:rPr/>
        <w:t>Cependant, cette attaque est intéressante car il s’agit d’une attaque informatique classique. Elle nous rappelle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7" w:name="__RefHeading___Toc5283_1585429884"/>
      <w:bookmarkEnd w:id="67"/>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C’est-à-dire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peut aussi imaginer une situation où toutes les données seraient transférées sur un canal Wi-Fi non protégé pour ne pas ralentir le contrôle du drone. Les données de mesures seraient alors encapsulées dans des messages applicatifs qui seraient chiffrés à l’aide d’une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subies par les drones de loisirs à l’heure actuelle. La généralisation de la 4G comme mode de communication permettra sans doute de bénéficier d’un canal physique plus sûr que le Wi-Fi. Toutefois, est-on vraiment sûr que le réseau d’un système de drone sera complètement isolé du réseau internet ?</w:t>
      </w:r>
    </w:p>
    <w:p>
      <w:pPr>
        <w:pStyle w:val="Normal"/>
        <w:rPr/>
      </w:pPr>
      <w:r>
        <w:rPr/>
      </w:r>
    </w:p>
    <w:p>
      <w:pPr>
        <w:pStyle w:val="Normal"/>
        <w:rPr/>
      </w:pPr>
      <w:r>
        <w:rPr/>
        <w:t>Les systèmes de drones ont vocation à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C’est-à-dire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8" w:name="__RefHeading___Toc5257_1585429884"/>
      <w:bookmarkEnd w:id="68"/>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S2 et S3 et qu’ils sont presque tous des drones à voilures tournantes (communément appelé multirotors). Dans la catégorie des drones homologués pour les scénarios S2 et S4, il n’existe que des drones à voilures fixes (apparentées à des ailes). On peut donc isoler deux grandes familles de drones.</w:t>
      </w:r>
    </w:p>
    <w:p>
      <w:pPr>
        <w:pStyle w:val="Normal"/>
        <w:rPr/>
      </w:pPr>
      <w:r>
        <w:rPr/>
      </w:r>
    </w:p>
    <w:p>
      <w:pPr>
        <w:pStyle w:val="Normal"/>
        <w:rPr/>
      </w:pPr>
      <w:r>
        <w:rPr/>
      </w:r>
    </w:p>
    <w:p>
      <w:pPr>
        <w:pStyle w:val="Titre3"/>
        <w:numPr>
          <w:ilvl w:val="2"/>
          <w:numId w:val="3"/>
        </w:numPr>
        <w:rPr/>
      </w:pPr>
      <w:bookmarkStart w:id="69" w:name="__RefHeading___Toc1514_545113008"/>
      <w:bookmarkEnd w:id="69"/>
      <w:r>
        <w:rPr/>
        <w:t>Les drones à voilures fixes pour les scénarios S2 et S4</w:t>
      </w:r>
    </w:p>
    <w:p>
      <w:pPr>
        <w:pStyle w:val="Normal"/>
        <w:rPr/>
      </w:pPr>
      <w:r>
        <w:rPr/>
      </w:r>
    </w:p>
    <w:p>
      <w:pPr>
        <w:pStyle w:val="Titre4"/>
        <w:rPr/>
      </w:pPr>
      <w:bookmarkStart w:id="70" w:name="__RefHeading___Toc1516_545113008"/>
      <w:bookmarkEnd w:id="70"/>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définie par un programme de vol. Leur utilisation est donc réservée à des zones dégagées. Ils sont très légers et leur charge utile est limitée au strict minimum. Ce sont les drones les plus chers. Le plus répandu à l’heure actuelle est le drone « eBee » car il ne nécessite pas de pilote licencié. Il est donc utilisable dans le cadre d’un scénario S2 où la distance entre lui et le pilote et limitée à 1km.</w:t>
      </w:r>
    </w:p>
    <w:p>
      <w:pPr>
        <w:pStyle w:val="Normal"/>
        <w:rPr/>
      </w:pP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3895" cy="2315210"/>
                <wp:effectExtent l="0" t="0" r="0" b="0"/>
                <wp:wrapSquare wrapText="largest"/>
                <wp:docPr id="71" name="Cadre11"/>
                <a:graphic xmlns:a="http://schemas.openxmlformats.org/drawingml/2006/main">
                  <a:graphicData uri="http://schemas.microsoft.com/office/word/2010/wordprocessingShape">
                    <wps:wsp>
                      <wps:cNvSpPr/>
                      <wps:spPr>
                        <a:xfrm>
                          <a:off x="0" y="0"/>
                          <a:ext cx="5763240" cy="23144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15pt;margin-top:0.05pt;width:453.75pt;height:182.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v:textbox>
              </v:rect>
            </w:pict>
          </mc:Fallback>
        </mc:AlternateContent>
      </w:r>
      <w:r>
        <w:rPr/>
        <w:t>Pour un cadre opérationnel de type S4, dont la distance n’est limitée que par la technologie, il faut rajouter le coût d’un pilote licencié à celui du drone. Comme la portée n’a pas vocation à être limitée à 1km, la station au sol est reliée à un modem radio de forte puissance.</w:t>
      </w:r>
    </w:p>
    <w:p>
      <w:pPr>
        <w:pStyle w:val="Normal"/>
        <w:rPr/>
      </w:pPr>
      <w:r>
        <w:rPr/>
      </w:r>
    </w:p>
    <w:p>
      <w:pPr>
        <w:pStyle w:val="Normal"/>
        <w:rPr/>
      </w:pPr>
      <w:r>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059045" cy="1480820"/>
                <wp:effectExtent l="0" t="0" r="0" b="0"/>
                <wp:wrapTopAndBottom/>
                <wp:docPr id="75" name="Cadre12"/>
                <a:graphic xmlns:a="http://schemas.openxmlformats.org/drawingml/2006/main">
                  <a:graphicData uri="http://schemas.microsoft.com/office/word/2010/wordprocessingShape">
                    <wps:wsp>
                      <wps:cNvSpPr/>
                      <wps:spPr>
                        <a:xfrm>
                          <a:off x="0" y="0"/>
                          <a:ext cx="5058360" cy="1480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56505" cy="1219200"/>
                                  <wp:effectExtent l="0" t="0" r="0" b="0"/>
                                  <wp:docPr id="7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 descr=""/>
                                          <pic:cNvPicPr>
                                            <a:picLocks noChangeAspect="1" noChangeArrowheads="1"/>
                                          </pic:cNvPicPr>
                                        </pic:nvPicPr>
                                        <pic:blipFill>
                                          <a:blip r:embed="rId22"/>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wps:txbx>
                      <wps:bodyPr lIns="90000" rIns="90000" tIns="45000" bIns="45000">
                        <a:noAutofit/>
                      </wps:bodyPr>
                    </wps:wsp>
                  </a:graphicData>
                </a:graphic>
              </wp:anchor>
            </w:drawing>
          </mc:Choice>
          <mc:Fallback>
            <w:pict>
              <v:rect id="shape_0" ID="Cadre12" stroked="f" style="position:absolute;margin-left:27.6pt;margin-top:0.05pt;width:398.25pt;height:11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56505" cy="1219200"/>
                            <wp:effectExtent l="0" t="0" r="0" b="0"/>
                            <wp:docPr id="7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 descr=""/>
                                    <pic:cNvPicPr>
                                      <a:picLocks noChangeAspect="1" noChangeArrowheads="1"/>
                                    </pic:cNvPicPr>
                                  </pic:nvPicPr>
                                  <pic:blipFill>
                                    <a:blip r:embed="rId22"/>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v:textbox>
              </v:rect>
            </w:pict>
          </mc:Fallback>
        </mc:AlternateContent>
      </w:r>
    </w:p>
    <w:p>
      <w:pPr>
        <w:pStyle w:val="Titre4"/>
        <w:rPr/>
      </w:pPr>
      <w:bookmarkStart w:id="71" w:name="__RefHeading___Toc1518_545113008"/>
      <w:bookmarkEnd w:id="71"/>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faire de la photogrammétrie ou de l’inspection longue distance sans obstacle.</w:t>
      </w:r>
    </w:p>
    <w:p>
      <w:pPr>
        <w:pStyle w:val="Titre3"/>
        <w:numPr>
          <w:ilvl w:val="2"/>
          <w:numId w:val="3"/>
        </w:numPr>
        <w:rPr/>
      </w:pPr>
      <w:bookmarkStart w:id="72" w:name="__RefHeading___Toc1520_545113008"/>
      <w:bookmarkEnd w:id="72"/>
      <w:r>
        <w:rPr/>
        <w:t>Les drones à voilures tournantes pour les scénarios S1, S2 et S3</w:t>
      </w:r>
    </w:p>
    <w:p>
      <w:pPr>
        <w:pStyle w:val="Normal"/>
        <w:rPr/>
      </w:pPr>
      <w:r>
        <w:rPr/>
      </w:r>
    </w:p>
    <w:p>
      <w:pPr>
        <w:pStyle w:val="Normal"/>
        <w:rPr/>
      </w:pPr>
      <w:r>
        <w:rPr/>
        <w:t xml:space="preserve">Les drones appelés multirotors sont des aéronefs dont la portance est uniquement assurée par la rotation d’au moins 3 hélices (il existe des hélicoptères sans pilote mais leur utilisation est marginale). </w:t>
      </w:r>
    </w:p>
    <w:p>
      <w:pPr>
        <w:pStyle w:val="Normal"/>
        <w:rPr/>
      </w:pPr>
      <w:r>
        <w:rPr/>
      </w:r>
    </w:p>
    <w:p>
      <w:pPr>
        <w:pStyle w:val="Normal"/>
        <w:rPr/>
      </w:pPr>
      <w:r>
        <w:rPr/>
        <w:t xml:space="preserve">Ce système nécessite une grande quantité d’énergie mais permet de définir des trajectoires non linéaires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fixes mais ils ont l’avantage d’être beaucoup moins cher. </w:t>
      </w:r>
    </w:p>
    <w:p>
      <w:pPr>
        <w:pStyle w:val="Normal"/>
        <w:rPr/>
      </w:pPr>
      <w:r>
        <w:rPr/>
      </w:r>
    </w:p>
    <w:p>
      <w:pPr>
        <w:pStyle w:val="Normal"/>
        <w:rPr/>
      </w:pPr>
      <w:r>
        <w:rPr/>
        <w:t>Leur utilisation dans le cadre des scénarios de type S1 et S3 est souvent associée à une émission vidéo qui facilite la navigation du drone mais limite leur portée. Ces drones représentent la grande majorité et il est très difficile de les catégoriser tant leurs fonctionnalités sont diverses. On choisira de les isoler en deux sous-familles, déterminées par leur capacité à lever une charge.</w:t>
      </w:r>
    </w:p>
    <w:p>
      <w:pPr>
        <w:pStyle w:val="Normal"/>
        <w:rPr/>
      </w:pPr>
      <w:r>
        <w:rPr/>
      </w:r>
    </w:p>
    <w:p>
      <w:pPr>
        <w:pStyle w:val="Titre4"/>
        <w:rPr/>
      </w:pPr>
      <w:bookmarkStart w:id="73" w:name="__RefHeading___Toc1522_545113008"/>
      <w:bookmarkEnd w:id="73"/>
      <w:r>
        <w:rPr/>
        <w:t>Les multirotors porteurs</w:t>
      </w:r>
    </w:p>
    <w:p>
      <w:pPr>
        <w:pStyle w:val="Titre4"/>
        <w:rPr/>
      </w:pPr>
      <w:r>
        <w:rPr/>
      </w:r>
    </w:p>
    <w:p>
      <w:pPr>
        <w:pStyle w:val="Normal"/>
        <w:rPr/>
      </w:pPr>
      <w:r>
        <w:rPr/>
        <w:t xml:space="preserve">Ce sont des engins capables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chers que les multirotors à trois ou quatre moteurs. </w:t>
      </w:r>
    </w:p>
    <w:p>
      <w:pPr>
        <w:pStyle w:val="Normal"/>
        <w:rPr/>
      </w:pPr>
      <w:r>
        <w:rPr/>
      </w:r>
    </w:p>
    <w:p>
      <w:pPr>
        <w:pStyle w:val="Normal"/>
        <w:rPr/>
      </w:pPr>
      <w:r>
        <w:rPr/>
        <w:t>Ces aéronefs sont utilisés essentiellement pour le cinéma car ils permettent d’embarquer du matériel de prise de vue professionnel, avec un système de commande indépendant de celui du drone. Dans les autres cas, on les utilise pour tous les travaux en altitude qui nécessitent de porter du matériel. Par exemple, la pulvérisation de produit de traitement sur un toit ou l’injection d’insecticide dans un nid de frelons. Ces types de travaux se font rarement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316730" cy="2423160"/>
                <wp:effectExtent l="0" t="0" r="0" b="0"/>
                <wp:wrapTopAndBottom/>
                <wp:docPr id="79" name="Cadre13"/>
                <a:graphic xmlns:a="http://schemas.openxmlformats.org/drawingml/2006/main">
                  <a:graphicData uri="http://schemas.microsoft.com/office/word/2010/wordprocessingShape">
                    <wps:wsp>
                      <wps:cNvSpPr/>
                      <wps:spPr>
                        <a:xfrm>
                          <a:off x="0" y="0"/>
                          <a:ext cx="4316040" cy="24224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8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2" descr=""/>
                                          <pic:cNvPicPr>
                                            <a:picLocks noChangeAspect="1" noChangeArrowheads="1"/>
                                          </pic:cNvPicPr>
                                        </pic:nvPicPr>
                                        <pic:blipFill>
                                          <a:blip r:embed="rId23"/>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8pt;margin-top:0.05pt;width:339.8pt;height:190.7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8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 descr=""/>
                                    <pic:cNvPicPr>
                                      <a:picLocks noChangeAspect="1" noChangeArrowheads="1"/>
                                    </pic:cNvPicPr>
                                  </pic:nvPicPr>
                                  <pic:blipFill>
                                    <a:blip r:embed="rId23"/>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v:textbox>
              </v:rect>
            </w:pict>
          </mc:Fallback>
        </mc:AlternateContent>
      </w:r>
    </w:p>
    <w:p>
      <w:pPr>
        <w:pStyle w:val="Normal"/>
        <w:rPr/>
      </w:pPr>
      <w:r>
        <w:rPr/>
        <w:t>Certains de ces drones sont trop lourds pour être utilisés en agglomération et ne peuvent pas couvrir le scénario S3.</w:t>
      </w:r>
    </w:p>
    <w:p>
      <w:pPr>
        <w:pStyle w:val="Normal"/>
        <w:rPr/>
      </w:pPr>
      <w:r>
        <w:rPr/>
      </w:r>
    </w:p>
    <w:p>
      <w:pPr>
        <w:pStyle w:val="Titre4"/>
        <w:rPr/>
      </w:pPr>
      <w:bookmarkStart w:id="74" w:name="__RefHeading___Toc1524_545113008"/>
      <w:bookmarkEnd w:id="74"/>
      <w:r>
        <w:rPr/>
        <w:t>Les multirotors simples</w:t>
      </w:r>
    </w:p>
    <w:p>
      <w:pPr>
        <w:pStyle w:val="Normal"/>
        <w:rPr/>
      </w:pPr>
      <w:r>
        <w:rPr/>
      </w:r>
    </w:p>
    <w:p>
      <w:pPr>
        <w:pStyle w:val="Normal"/>
        <w:rPr/>
      </w:pPr>
      <w:r>
        <w:rPr/>
        <w:t>Les multirotors simples sont moins lourds et moins chers que ceux destinés au levage de charge. Ils embarquent généralement une petite caméra ou caméra thermique. Ils permettent de couvrir le scénario S2, souvent associé à l'inspection agricole ou industrielle et à moindre coût que l'utilisation d'un drone à voilure fixe. Ils sont aussi utilisés pour toutes les missions d'inspection dans des environnements non dégagés. Leur poids limité les privilégie pour une utilisation en agglomération.</w:t>
      </w:r>
    </w:p>
    <w:p>
      <w:pPr>
        <w:pStyle w:val="Normal"/>
        <w:rPr/>
      </w:pPr>
      <w:r>
        <w:rPr/>
      </w:r>
    </w:p>
    <w:p>
      <w:pPr>
        <w:pStyle w:val="Titre3"/>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196590" cy="2245360"/>
                <wp:effectExtent l="0" t="0" r="0" b="0"/>
                <wp:wrapTopAndBottom/>
                <wp:docPr id="83" name="Cadre14"/>
                <a:graphic xmlns:a="http://schemas.openxmlformats.org/drawingml/2006/main">
                  <a:graphicData uri="http://schemas.microsoft.com/office/word/2010/wordprocessingShape">
                    <wps:wsp>
                      <wps:cNvSpPr/>
                      <wps:spPr>
                        <a:xfrm>
                          <a:off x="0" y="0"/>
                          <a:ext cx="3196080" cy="22446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0.9pt;margin-top:0.05pt;width:251.6pt;height:176.7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Titre3"/>
        <w:numPr>
          <w:ilvl w:val="2"/>
          <w:numId w:val="3"/>
        </w:numPr>
        <w:rPr/>
      </w:pPr>
      <w:bookmarkStart w:id="75" w:name="__RefHeading___Toc1526_545113008"/>
      <w:bookmarkEnd w:id="75"/>
      <w:r>
        <w:rPr/>
        <w:t>Analyse comparative des différents type de drones :</w:t>
      </w:r>
    </w:p>
    <w:p>
      <w:pPr>
        <w:pStyle w:val="Normal"/>
        <w:rPr/>
      </w:pPr>
      <w:r>
        <w:rPr/>
      </w:r>
    </w:p>
    <w:p>
      <w:pPr>
        <w:pStyle w:val="Normal"/>
        <w:rPr/>
      </w:pPr>
      <w:r>
        <w:rPr/>
        <w:t>Un type de drone n’est pas souvent dévolu à un domaine d’application en particulier. Le choix d’un drone va être fait en fonction du travail qu’il va effectuer mais aussi et surtout en fonction du cadre spécifique à la mission. Le diagramme ci-dessous tente de déterminer quel type d’aéronef devra être choisi en fonction des caractéristiques requises pour une mission en particulier et en fonction des utilisations qui en sont déjà faits. Par exemple, les drones porteurs peuvent être conduit par de la programmation de vol et couvrir le scénario S2, au même titre que les autres . Néanmoins cette configuration est marginale et ne représente que des cas très particuliers.</w:t>
      </w:r>
    </w:p>
    <w:p>
      <w:pPr>
        <w:pStyle w:val="Normal"/>
        <w:rPr/>
      </w:pPr>
      <w:r>
        <w:rPr/>
      </w:r>
    </w:p>
    <w:p>
      <w:pPr>
        <w:pStyle w:val="Normal"/>
        <w:rPr/>
      </w:pPr>
      <w:r>
        <w:rPr/>
      </w:r>
    </w:p>
    <w:p>
      <w:pPr>
        <w:pStyle w:val="Normal"/>
        <w:rPr/>
      </w:pPr>
      <w:r>
        <w:rPr/>
        <mc:AlternateContent>
          <mc:Choice Requires="wps">
            <w:drawing>
              <wp:inline distT="0" distB="0" distL="0" distR="0">
                <wp:extent cx="5762625" cy="3502025"/>
                <wp:effectExtent l="0" t="0" r="0" b="0"/>
                <wp:docPr id="87" name=""/>
                <a:graphic xmlns:a="http://schemas.openxmlformats.org/drawingml/2006/main">
                  <a:graphicData uri="http://schemas.microsoft.com/office/word/2010/wordprocessingShape">
                    <wps:wsp>
                      <wps:cNvSpPr/>
                      <wps:spPr>
                        <a:xfrm>
                          <a:off x="0" y="0"/>
                          <a:ext cx="5762160" cy="35013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65pt;height:275.6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9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v:textbox>
              </v:rect>
            </w:pict>
          </mc:Fallback>
        </mc:AlternateContent>
      </w:r>
    </w:p>
    <w:p>
      <w:pPr>
        <w:pStyle w:val="Normal"/>
        <w:rPr/>
      </w:pPr>
      <w:r>
        <w:rPr/>
      </w:r>
      <w:r>
        <w:br w:type="page"/>
      </w:r>
    </w:p>
    <w:p>
      <w:pPr>
        <w:pStyle w:val="Titre1"/>
        <w:keepNext/>
        <w:numPr>
          <w:ilvl w:val="0"/>
          <w:numId w:val="3"/>
        </w:numPr>
        <w:jc w:val="left"/>
        <w:outlineLvl w:val="0"/>
        <w:rPr/>
      </w:pPr>
      <w:bookmarkStart w:id="76" w:name="__RefHeading___Toc5298_1585429884"/>
      <w:bookmarkEnd w:id="76"/>
      <w:r>
        <w:rPr/>
        <w:t>Les drones de demain</w:t>
      </w:r>
    </w:p>
    <w:p>
      <w:pPr>
        <w:pStyle w:val="Normal"/>
        <w:numPr>
          <w:ilvl w:val="0"/>
          <w:numId w:val="0"/>
        </w:numPr>
        <w:jc w:val="left"/>
        <w:outlineLvl w:val="0"/>
        <w:rPr/>
      </w:pPr>
      <w:r>
        <w:rPr/>
      </w:r>
    </w:p>
    <w:p>
      <w:pPr>
        <w:pStyle w:val="Titre2"/>
        <w:numPr>
          <w:ilvl w:val="1"/>
          <w:numId w:val="3"/>
        </w:numPr>
        <w:rPr/>
      </w:pPr>
      <w:bookmarkStart w:id="77" w:name="__RefHeading___Toc5300_1585429884"/>
      <w:bookmarkEnd w:id="77"/>
      <w:r>
        <w:rPr/>
        <w:t>Les technologies en développement</w:t>
      </w:r>
    </w:p>
    <w:p>
      <w:pPr>
        <w:pStyle w:val="Normal"/>
        <w:rPr/>
      </w:pPr>
      <w:r>
        <w:rPr/>
      </w:r>
    </w:p>
    <w:p>
      <w:pPr>
        <w:pStyle w:val="Titre3"/>
        <w:numPr>
          <w:ilvl w:val="2"/>
          <w:numId w:val="3"/>
        </w:numPr>
        <w:rPr/>
      </w:pPr>
      <w:bookmarkStart w:id="78" w:name="__RefHeading___Toc5302_1585429884"/>
      <w:bookmarkEnd w:id="78"/>
      <w:r>
        <w:rPr/>
        <w:t>La 5G et l’IOT</w:t>
      </w:r>
    </w:p>
    <w:p>
      <w:pPr>
        <w:pStyle w:val="Normal"/>
        <w:rPr/>
      </w:pPr>
      <w:r>
        <w:rPr/>
      </w:r>
    </w:p>
    <w:p>
      <w:pPr>
        <w:pStyle w:val="Normal"/>
        <w:rPr/>
      </w:pPr>
      <w:r>
        <w:rPr/>
        <w:t>Comme cela 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constructeurs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à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et en lui assurant ainsi un haut niveau de qualité de service.</w:t>
      </w:r>
    </w:p>
    <w:p>
      <w:pPr>
        <w:pStyle w:val="Normal"/>
        <w:rPr/>
      </w:pPr>
      <w:r>
        <w:rPr/>
      </w:r>
    </w:p>
    <w:p>
      <w:pPr>
        <w:pStyle w:val="Normal"/>
        <w:rPr/>
      </w:pPr>
      <w:r>
        <w:rPr/>
        <w:t>A en croire un article publié par « www.droneanalyst.com »</w:t>
      </w:r>
      <w:r>
        <w:rPr>
          <w:rStyle w:val="Ancredenotedebasdepage"/>
        </w:rPr>
        <w:footnoteReference w:id="35"/>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éviteraient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 UAV as a Service (UAVaaS)» par analogie aux différents types de services fournis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Titre3"/>
        <w:numPr>
          <w:ilvl w:val="2"/>
          <w:numId w:val="3"/>
        </w:numPr>
        <w:rPr/>
      </w:pPr>
      <w:bookmarkStart w:id="79" w:name="__RefHeading___Toc2036_838901330"/>
      <w:bookmarkEnd w:id="79"/>
      <w:r>
        <w:rPr>
          <w:i w:val="false"/>
          <w:iCs w:val="false"/>
        </w:rPr>
        <w:t>Intelligence artificielle et essaims de drones</w:t>
      </w:r>
    </w:p>
    <w:p>
      <w:pPr>
        <w:pStyle w:val="Normal"/>
        <w:rPr/>
      </w:pPr>
      <w:r>
        <w:rPr/>
      </w:r>
    </w:p>
    <w:p>
      <w:pPr>
        <w:pStyle w:val="Normal"/>
        <w:rPr/>
      </w:pPr>
      <w:r>
        <w:rPr/>
        <w:t xml:space="preserve">Deux conférences « TED » données par le professeur des systèmes dynamiques </w:t>
      </w:r>
      <w:r>
        <w:rPr>
          <w:b w:val="false"/>
          <w:bCs w:val="false"/>
        </w:rPr>
        <w:t>Raffaello D’Andrea</w:t>
      </w:r>
      <w:r>
        <w:rPr>
          <w:rStyle w:val="Ancredenotedebasdepage"/>
          <w:b w:val="false"/>
          <w:bCs w:val="false"/>
        </w:rPr>
        <w:footnoteReference w:id="36"/>
      </w:r>
      <w:r>
        <w:rPr>
          <w:b w:val="false"/>
          <w:bCs w:val="false"/>
        </w:rPr>
        <w:t>, font la présentation de deux principes novateurs appliqués aux drones, qui laissent apparaître leur potentiel futur dans d’autres domaines d’application. Le principe qui repose sur ces deux avancées est la substitution de l’opérateur de commande humain par une couche logicielle. Grâce à un opérateur non-humain, il est possible d’introduire de l’intelligence artificielle dans les algorithmes de commandes d’un drone afin qu’il améliore par l’apprentissage ses performances, au vu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est la possibilité de commander une flotte de drones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1990" cy="2308225"/>
                <wp:effectExtent l="0" t="0" r="0" b="0"/>
                <wp:wrapSquare wrapText="largest"/>
                <wp:docPr id="91" name="Cadre25"/>
                <a:graphic xmlns:a="http://schemas.openxmlformats.org/drawingml/2006/main">
                  <a:graphicData uri="http://schemas.microsoft.com/office/word/2010/wordprocessingShape">
                    <wps:wsp>
                      <wps:cNvSpPr/>
                      <wps:spPr>
                        <a:xfrm>
                          <a:off x="0" y="0"/>
                          <a:ext cx="5761440" cy="2307600"/>
                        </a:xfrm>
                        <a:prstGeom prst="rect">
                          <a:avLst/>
                        </a:prstGeom>
                        <a:noFill/>
                        <a:ln>
                          <a:noFill/>
                        </a:ln>
                      </wps:spPr>
                      <wps:style>
                        <a:lnRef idx="0"/>
                        <a:fillRef idx="0"/>
                        <a:effectRef idx="0"/>
                        <a:fontRef idx="minor"/>
                      </wps:style>
                      <wps:txbx>
                        <w:txbxContent>
                          <w:p>
                            <w:pPr>
                              <w:pStyle w:val="Illustration"/>
                              <w:spacing w:before="120" w:after="120"/>
                              <w:jc w:val="center"/>
                              <w:rPr>
                                <w:color w:val="000000"/>
                              </w:rPr>
                            </w:pPr>
                            <w:r>
                              <w:rPr>
                                <w:color w:val="000000"/>
                              </w:rPr>
                              <w:t xml:space="preserve">Illustration </w:t>
                              <w:drawing>
                                <wp:inline distT="0" distB="0" distL="0" distR="0">
                                  <wp:extent cx="5761990" cy="2035810"/>
                                  <wp:effectExtent l="0" t="0" r="0" b="0"/>
                                  <wp:docPr id="9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5" descr=""/>
                                          <pic:cNvPicPr>
                                            <a:picLocks noChangeAspect="1" noChangeArrowheads="1"/>
                                          </pic:cNvPicPr>
                                        </pic:nvPicPr>
                                        <pic:blipFill>
                                          <a:blip r:embed="rId27"/>
                                          <a:stretch>
                                            <a:fillRect/>
                                          </a:stretch>
                                        </pic:blipFill>
                                        <pic:spPr bwMode="auto">
                                          <a:xfrm>
                                            <a:off x="0" y="0"/>
                                            <a:ext cx="5761990" cy="2035810"/>
                                          </a:xfrm>
                                          <a:prstGeom prst="rect">
                                            <a:avLst/>
                                          </a:prstGeom>
                                        </pic:spPr>
                                      </pic:pic>
                                    </a:graphicData>
                                  </a:graphic>
                                </wp:inline>
                              </w:drawing>
                            </w:r>
                            <w:r>
                              <w:rPr>
                                <w:color w:val="000000"/>
                              </w:rPr>
                              <w:fldChar w:fldCharType="begin"/>
                            </w:r>
                            <w:r>
                              <w:instrText> SEQ Illustration \* ARABIC </w:instrText>
                            </w:r>
                            <w:r>
                              <w:fldChar w:fldCharType="separate"/>
                            </w:r>
                            <w:r>
                              <w:t>24</w:t>
                            </w:r>
                            <w:r>
                              <w:fldChar w:fldCharType="end"/>
                            </w:r>
                            <w:r>
                              <w:rPr>
                                <w:color w:val="000000"/>
                              </w:rPr>
                              <w:t xml:space="preserve"> : drones autonomes et apprenants, présentés par Raphaello d'Andrea</w:t>
                            </w:r>
                          </w:p>
                        </w:txbxContent>
                      </wps:txbx>
                      <wps:bodyPr lIns="90000" rIns="90000" tIns="45000" bIns="45000">
                        <a:noAutofit/>
                      </wps:bodyPr>
                    </wps:wsp>
                  </a:graphicData>
                </a:graphic>
              </wp:anchor>
            </w:drawing>
          </mc:Choice>
          <mc:Fallback>
            <w:pict>
              <v:rect id="shape_0" ID="Cadre25" stroked="f" style="position:absolute;margin-left:-0.1pt;margin-top:0.05pt;width:453.6pt;height:181.65pt;mso-position-horizontal:center">
                <w10:wrap type="square"/>
                <v:fill o:detectmouseclick="t" on="false"/>
                <v:stroke color="#3465a4" joinstyle="round" endcap="flat"/>
                <v:textbox>
                  <w:txbxContent>
                    <w:p>
                      <w:pPr>
                        <w:pStyle w:val="Illustration"/>
                        <w:spacing w:before="120" w:after="120"/>
                        <w:jc w:val="center"/>
                        <w:rPr>
                          <w:color w:val="000000"/>
                        </w:rPr>
                      </w:pPr>
                      <w:r>
                        <w:rPr>
                          <w:color w:val="000000"/>
                        </w:rPr>
                        <w:t xml:space="preserve">Illustration </w:t>
                        <w:drawing>
                          <wp:inline distT="0" distB="0" distL="0" distR="0">
                            <wp:extent cx="5761990" cy="2035810"/>
                            <wp:effectExtent l="0" t="0" r="0" b="0"/>
                            <wp:docPr id="9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 descr=""/>
                                    <pic:cNvPicPr>
                                      <a:picLocks noChangeAspect="1" noChangeArrowheads="1"/>
                                    </pic:cNvPicPr>
                                  </pic:nvPicPr>
                                  <pic:blipFill>
                                    <a:blip r:embed="rId27"/>
                                    <a:stretch>
                                      <a:fillRect/>
                                    </a:stretch>
                                  </pic:blipFill>
                                  <pic:spPr bwMode="auto">
                                    <a:xfrm>
                                      <a:off x="0" y="0"/>
                                      <a:ext cx="5761990" cy="2035810"/>
                                    </a:xfrm>
                                    <a:prstGeom prst="rect">
                                      <a:avLst/>
                                    </a:prstGeom>
                                  </pic:spPr>
                                </pic:pic>
                              </a:graphicData>
                            </a:graphic>
                          </wp:inline>
                        </w:drawing>
                      </w:r>
                      <w:r>
                        <w:rPr>
                          <w:color w:val="000000"/>
                        </w:rPr>
                        <w:fldChar w:fldCharType="begin"/>
                      </w:r>
                      <w:r>
                        <w:instrText> SEQ Illustration \* ARABIC </w:instrText>
                      </w:r>
                      <w:r>
                        <w:fldChar w:fldCharType="separate"/>
                      </w:r>
                      <w:r>
                        <w:t>24</w:t>
                      </w:r>
                      <w:r>
                        <w:fldChar w:fldCharType="end"/>
                      </w:r>
                      <w:r>
                        <w:rPr>
                          <w:color w:val="000000"/>
                        </w:rPr>
                        <w:t xml:space="preserve"> : drones autonomes et apprenants, présentés par Raphaello d'Andrea</w:t>
                      </w:r>
                    </w:p>
                  </w:txbxContent>
                </v:textbox>
              </v:rect>
            </w:pict>
          </mc:Fallback>
        </mc:AlternateContent>
      </w:r>
    </w:p>
    <w:p>
      <w:pPr>
        <w:pStyle w:val="Titre2"/>
        <w:numPr>
          <w:ilvl w:val="1"/>
          <w:numId w:val="3"/>
        </w:numPr>
        <w:rPr/>
      </w:pPr>
      <w:bookmarkStart w:id="80" w:name="__RefHeading___Toc5310_1585429884"/>
      <w:bookmarkEnd w:id="80"/>
      <w:r>
        <w:rPr/>
        <w:t>Les enjeux sociétaux</w:t>
      </w:r>
    </w:p>
    <w:p>
      <w:pPr>
        <w:pStyle w:val="Normal"/>
        <w:rPr/>
      </w:pPr>
      <w:r>
        <w:rPr/>
      </w:r>
    </w:p>
    <w:p>
      <w:pPr>
        <w:pStyle w:val="Normal"/>
        <w:rPr/>
      </w:pPr>
      <w:r>
        <w:rPr/>
        <w:t>Les drones sont des objets pouvant se déplacer dans tous les environnements et être en mesure de récolter tous types d’informations rapidement et discrètement. Compte-tenu des progrès conjugués dans les domaines de la communication et de l’intelligence artificielle, ils pourraient être à très court terme les instruments d’une intelligence performante et évolutive, capable d’interagir en tout lieu sans limite de distance. 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7"/>
      </w:r>
      <w:r>
        <w:rPr/>
        <w:t xml:space="preserve"> » et l’esprit humain à tendance à exagérer les choses aussi vite qu’il les abandonne. </w:t>
      </w:r>
    </w:p>
    <w:p>
      <w:pPr>
        <w:pStyle w:val="Normal"/>
        <w:rPr/>
      </w:pPr>
      <w:r>
        <w:rPr/>
        <w:t>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 nouvelles applications vont voir le jour. Cependant, à l’heure actuelle, je n’en vois aucune qui permettrait aux drones de s’inscrire dans le mouvement inéluctable et généralisé de la transition énergétique et qui en ferait un acteur majeur des années à venir.</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r>
        <w:rPr/>
        <w:t>BIBLIOGRAPHIE</w:t>
      </w:r>
    </w:p>
    <w:p>
      <w:pPr>
        <w:pStyle w:val="Titreprincipal"/>
        <w:jc w:val="left"/>
        <w:rPr/>
      </w:pPr>
      <w:r>
        <w:rPr/>
        <w:t>*</w:t>
      </w:r>
      <w:r>
        <w:rPr>
          <w:rStyle w:val="Ancredenotedebasdepage"/>
        </w:rPr>
        <w:footnoteReference w:id="38"/>
      </w:r>
    </w:p>
    <w:tbl>
      <w:tblPr>
        <w:tblW w:w="9070" w:type="dxa"/>
        <w:jc w:val="left"/>
        <w:tblInd w:w="55" w:type="dxa"/>
        <w:tblBorders/>
        <w:tblCellMar>
          <w:top w:w="55" w:type="dxa"/>
          <w:left w:w="55" w:type="dxa"/>
          <w:bottom w:w="55" w:type="dxa"/>
          <w:right w:w="55" w:type="dxa"/>
        </w:tblCellMar>
      </w:tblPr>
      <w:tblGrid>
        <w:gridCol w:w="2886"/>
        <w:gridCol w:w="6183"/>
      </w:tblGrid>
      <w:tr>
        <w:trPr/>
        <w:tc>
          <w:tcPr>
            <w:tcW w:w="2886" w:type="dxa"/>
            <w:tcBorders/>
            <w:shd w:fill="auto" w:val="clear"/>
          </w:tcPr>
          <w:p>
            <w:pPr>
              <w:pStyle w:val="Contenudetableau"/>
              <w:jc w:val="left"/>
              <w:rPr>
                <w:b/>
                <w:b/>
                <w:bCs/>
                <w:sz w:val="18"/>
                <w:szCs w:val="18"/>
              </w:rPr>
            </w:pPr>
            <w:r>
              <w:rPr>
                <w:b/>
                <w:bCs/>
                <w:sz w:val="18"/>
                <w:szCs w:val="18"/>
              </w:rPr>
              <w:t>Définition Larousse :</w:t>
            </w:r>
          </w:p>
        </w:tc>
        <w:tc>
          <w:tcPr>
            <w:tcW w:w="6183" w:type="dxa"/>
            <w:tcBorders/>
            <w:shd w:fill="auto" w:val="clear"/>
            <w:vAlign w:val="bottom"/>
          </w:tcPr>
          <w:p>
            <w:pPr>
              <w:pStyle w:val="Contenudetableau"/>
              <w:jc w:val="left"/>
              <w:rPr/>
            </w:pPr>
            <w:hyperlink r:id="rId28">
              <w:r>
                <w:rPr>
                  <w:rStyle w:val="LienInternet"/>
                  <w:color w:val="000000"/>
                  <w:sz w:val="18"/>
                  <w:szCs w:val="18"/>
                </w:rPr>
                <w:t>http://www.larousse.fr</w:t>
              </w:r>
            </w:hyperlink>
          </w:p>
        </w:tc>
      </w:tr>
      <w:tr>
        <w:trPr/>
        <w:tc>
          <w:tcPr>
            <w:tcW w:w="2886" w:type="dxa"/>
            <w:tcBorders/>
            <w:shd w:fill="auto" w:val="clear"/>
          </w:tcPr>
          <w:p>
            <w:pPr>
              <w:pStyle w:val="Contenudetableau"/>
              <w:jc w:val="left"/>
              <w:rPr>
                <w:b/>
                <w:b/>
                <w:bCs/>
                <w:sz w:val="18"/>
                <w:szCs w:val="18"/>
              </w:rPr>
            </w:pPr>
            <w:r>
              <w:rPr>
                <w:b/>
                <w:bCs/>
                <w:sz w:val="18"/>
                <w:szCs w:val="18"/>
              </w:rPr>
              <w:t>Définition Wiktionary :</w:t>
            </w:r>
          </w:p>
        </w:tc>
        <w:tc>
          <w:tcPr>
            <w:tcW w:w="6183" w:type="dxa"/>
            <w:tcBorders/>
            <w:shd w:fill="auto" w:val="clear"/>
            <w:vAlign w:val="bottom"/>
          </w:tcPr>
          <w:p>
            <w:pPr>
              <w:pStyle w:val="Contenudetableau"/>
              <w:jc w:val="left"/>
              <w:rPr/>
            </w:pPr>
            <w:hyperlink r:id="rId29">
              <w:r>
                <w:rPr>
                  <w:rStyle w:val="LienInternet"/>
                  <w:color w:val="000000"/>
                  <w:sz w:val="18"/>
                  <w:szCs w:val="18"/>
                </w:rPr>
                <w:t>https://fr.wiktionary.org</w:t>
              </w:r>
            </w:hyperlink>
          </w:p>
        </w:tc>
      </w:tr>
      <w:tr>
        <w:trPr/>
        <w:tc>
          <w:tcPr>
            <w:tcW w:w="2886" w:type="dxa"/>
            <w:tcBorders/>
            <w:shd w:fill="auto" w:val="clear"/>
          </w:tcPr>
          <w:p>
            <w:pPr>
              <w:pStyle w:val="Contenudetableau"/>
              <w:jc w:val="left"/>
              <w:rPr>
                <w:b/>
                <w:b/>
                <w:bCs/>
                <w:sz w:val="18"/>
                <w:szCs w:val="18"/>
              </w:rPr>
            </w:pPr>
            <w:r>
              <w:rPr>
                <w:b/>
                <w:bCs/>
                <w:sz w:val="18"/>
                <w:szCs w:val="18"/>
              </w:rPr>
              <w:t>Définition Wikipédia :</w:t>
            </w:r>
          </w:p>
        </w:tc>
        <w:tc>
          <w:tcPr>
            <w:tcW w:w="6183" w:type="dxa"/>
            <w:tcBorders/>
            <w:shd w:fill="auto" w:val="clear"/>
            <w:vAlign w:val="bottom"/>
          </w:tcPr>
          <w:p>
            <w:pPr>
              <w:pStyle w:val="Contenudetableau"/>
              <w:jc w:val="left"/>
              <w:rPr/>
            </w:pPr>
            <w:hyperlink r:id="rId30">
              <w:r>
                <w:rPr>
                  <w:rStyle w:val="LienInternet"/>
                  <w:color w:val="000000"/>
                  <w:sz w:val="18"/>
                  <w:szCs w:val="18"/>
                </w:rPr>
                <w:t>https://fr.wikipedia.org</w:t>
              </w:r>
            </w:hyperlink>
          </w:p>
        </w:tc>
      </w:tr>
      <w:tr>
        <w:trPr/>
        <w:tc>
          <w:tcPr>
            <w:tcW w:w="2886" w:type="dxa"/>
            <w:tcBorders/>
            <w:shd w:fill="auto" w:val="clear"/>
          </w:tcPr>
          <w:p>
            <w:pPr>
              <w:pStyle w:val="Contenudetableau"/>
              <w:jc w:val="left"/>
              <w:rPr>
                <w:b/>
                <w:b/>
                <w:bCs/>
                <w:sz w:val="18"/>
                <w:szCs w:val="18"/>
              </w:rPr>
            </w:pPr>
            <w:r>
              <w:rPr>
                <w:b/>
                <w:bCs/>
                <w:sz w:val="18"/>
                <w:szCs w:val="18"/>
              </w:rPr>
              <w:t>Législation Française pour les drones :</w:t>
            </w:r>
          </w:p>
        </w:tc>
        <w:tc>
          <w:tcPr>
            <w:tcW w:w="6183" w:type="dxa"/>
            <w:tcBorders/>
            <w:shd w:fill="auto" w:val="clear"/>
            <w:vAlign w:val="bottom"/>
          </w:tcPr>
          <w:p>
            <w:pPr>
              <w:pStyle w:val="Contenudetableau"/>
              <w:jc w:val="left"/>
              <w:rPr/>
            </w:pPr>
            <w:hyperlink r:id="rId31">
              <w:r>
                <w:rPr>
                  <w:rStyle w:val="LienInternet"/>
                  <w:color w:val="000000"/>
                  <w:sz w:val="18"/>
                  <w:szCs w:val="18"/>
                </w:rPr>
                <w:t>http://www.federation-drone.org/les-drones-dans-le-secteur-civil/la-reglementation-francaise/</w:t>
              </w:r>
            </w:hyperlink>
          </w:p>
        </w:tc>
      </w:tr>
      <w:tr>
        <w:trPr/>
        <w:tc>
          <w:tcPr>
            <w:tcW w:w="2886" w:type="dxa"/>
            <w:tcBorders/>
            <w:shd w:fill="auto" w:val="clear"/>
          </w:tcPr>
          <w:p>
            <w:pPr>
              <w:pStyle w:val="Contenudetableau"/>
              <w:jc w:val="left"/>
              <w:rPr>
                <w:b/>
                <w:b/>
                <w:bCs/>
                <w:sz w:val="18"/>
                <w:szCs w:val="18"/>
              </w:rPr>
            </w:pPr>
            <w:r>
              <w:rPr>
                <w:b/>
                <w:bCs/>
                <w:sz w:val="18"/>
                <w:szCs w:val="18"/>
              </w:rPr>
              <w:t>Guide activités particulières :</w:t>
            </w:r>
          </w:p>
        </w:tc>
        <w:tc>
          <w:tcPr>
            <w:tcW w:w="6183" w:type="dxa"/>
            <w:tcBorders/>
            <w:shd w:fill="auto" w:val="clear"/>
            <w:vAlign w:val="bottom"/>
          </w:tcPr>
          <w:p>
            <w:pPr>
              <w:pStyle w:val="Contenudetableau"/>
              <w:jc w:val="left"/>
              <w:rPr/>
            </w:pPr>
            <w:hyperlink r:id="rId32">
              <w:r>
                <w:rPr>
                  <w:rStyle w:val="LienInternet"/>
                  <w:color w:val="000000"/>
                  <w:sz w:val="18"/>
                  <w:szCs w:val="18"/>
                </w:rPr>
                <w:t>http://www.developpement-durable.gouv.fr/sites/default/files/Guide Activités particulières v1.2 10jan17.pdf</w:t>
              </w:r>
            </w:hyperlink>
          </w:p>
        </w:tc>
      </w:tr>
      <w:tr>
        <w:trPr/>
        <w:tc>
          <w:tcPr>
            <w:tcW w:w="2886" w:type="dxa"/>
            <w:tcBorders/>
            <w:shd w:fill="auto" w:val="clear"/>
          </w:tcPr>
          <w:p>
            <w:pPr>
              <w:pStyle w:val="Contenudetableau"/>
              <w:jc w:val="left"/>
              <w:rPr>
                <w:b/>
                <w:b/>
                <w:bCs/>
                <w:sz w:val="18"/>
                <w:szCs w:val="18"/>
              </w:rPr>
            </w:pPr>
            <w:r>
              <w:rPr>
                <w:b/>
                <w:bCs/>
                <w:sz w:val="18"/>
                <w:szCs w:val="18"/>
              </w:rPr>
              <w:t>AETOS Cluster Drone sur la réglementation:</w:t>
            </w:r>
          </w:p>
        </w:tc>
        <w:tc>
          <w:tcPr>
            <w:tcW w:w="6183" w:type="dxa"/>
            <w:tcBorders/>
            <w:shd w:fill="auto" w:val="clear"/>
            <w:vAlign w:val="bottom"/>
          </w:tcPr>
          <w:p>
            <w:pPr>
              <w:pStyle w:val="Contenudetableau"/>
              <w:jc w:val="left"/>
              <w:rPr/>
            </w:pPr>
            <w:hyperlink r:id="rId33">
              <w:r>
                <w:rPr>
                  <w:rStyle w:val="LienInternet"/>
                  <w:color w:val="000000"/>
                  <w:sz w:val="18"/>
                  <w:szCs w:val="18"/>
                </w:rPr>
                <w:t>http://www.aetos-aquitaine.fr/p1-2-10-reglementation.html</w:t>
              </w:r>
            </w:hyperlink>
          </w:p>
        </w:tc>
      </w:tr>
      <w:tr>
        <w:trPr/>
        <w:tc>
          <w:tcPr>
            <w:tcW w:w="2886" w:type="dxa"/>
            <w:tcBorders/>
            <w:shd w:fill="auto" w:val="clear"/>
          </w:tcPr>
          <w:p>
            <w:pPr>
              <w:pStyle w:val="Contenudetableau"/>
              <w:jc w:val="left"/>
              <w:rPr>
                <w:b/>
                <w:b/>
                <w:bCs/>
                <w:sz w:val="18"/>
                <w:szCs w:val="18"/>
              </w:rPr>
            </w:pPr>
            <w:r>
              <w:rPr>
                <w:b/>
                <w:bCs/>
                <w:sz w:val="18"/>
                <w:szCs w:val="18"/>
              </w:rPr>
              <w:t>Tableau national des fréquences :</w:t>
            </w:r>
          </w:p>
        </w:tc>
        <w:tc>
          <w:tcPr>
            <w:tcW w:w="6183" w:type="dxa"/>
            <w:tcBorders/>
            <w:shd w:fill="auto" w:val="clear"/>
            <w:vAlign w:val="bottom"/>
          </w:tcPr>
          <w:p>
            <w:pPr>
              <w:pStyle w:val="Contenudetableau"/>
              <w:jc w:val="left"/>
              <w:rPr/>
            </w:pPr>
            <w:hyperlink r:id="rId34">
              <w:r>
                <w:rPr>
                  <w:rStyle w:val="LienInternet"/>
                  <w:color w:val="000000"/>
                  <w:sz w:val="18"/>
                  <w:szCs w:val="18"/>
                </w:rPr>
                <w:t>http://www.anfr.fr/gestion-des-frequences-sites/le-tnrbf/</w:t>
              </w:r>
            </w:hyperlink>
          </w:p>
        </w:tc>
      </w:tr>
      <w:tr>
        <w:trPr/>
        <w:tc>
          <w:tcPr>
            <w:tcW w:w="2886" w:type="dxa"/>
            <w:tcBorders/>
            <w:shd w:fill="auto" w:val="clear"/>
          </w:tcPr>
          <w:p>
            <w:pPr>
              <w:pStyle w:val="Contenudetableau"/>
              <w:jc w:val="left"/>
              <w:rPr>
                <w:b/>
                <w:b/>
                <w:bCs/>
                <w:sz w:val="18"/>
                <w:szCs w:val="18"/>
              </w:rPr>
            </w:pPr>
            <w:r>
              <w:rPr>
                <w:b/>
                <w:bCs/>
                <w:sz w:val="18"/>
                <w:szCs w:val="18"/>
              </w:rPr>
              <w:t>Infographie Drone Volt sur le marché des drones :</w:t>
            </w:r>
          </w:p>
        </w:tc>
        <w:tc>
          <w:tcPr>
            <w:tcW w:w="6183" w:type="dxa"/>
            <w:tcBorders/>
            <w:shd w:fill="auto" w:val="clear"/>
            <w:vAlign w:val="bottom"/>
          </w:tcPr>
          <w:p>
            <w:pPr>
              <w:pStyle w:val="Contenudetableau"/>
              <w:jc w:val="left"/>
              <w:rPr/>
            </w:pPr>
            <w:hyperlink r:id="rId35">
              <w:r>
                <w:rPr>
                  <w:rStyle w:val="LienInternet"/>
                  <w:color w:val="000000"/>
                  <w:sz w:val="18"/>
                  <w:szCs w:val="18"/>
                </w:rPr>
                <w:t>http://www.dronevolt.com/fr/les-chiffres-cles-du-drone-linfographie/</w:t>
              </w:r>
            </w:hyperlink>
          </w:p>
        </w:tc>
      </w:tr>
      <w:tr>
        <w:trPr/>
        <w:tc>
          <w:tcPr>
            <w:tcW w:w="2886" w:type="dxa"/>
            <w:tcBorders/>
            <w:shd w:fill="auto" w:val="clear"/>
          </w:tcPr>
          <w:p>
            <w:pPr>
              <w:pStyle w:val="Contenudetableau"/>
              <w:jc w:val="left"/>
              <w:rPr>
                <w:b/>
                <w:b/>
                <w:bCs/>
                <w:sz w:val="18"/>
                <w:szCs w:val="18"/>
              </w:rPr>
            </w:pPr>
            <w:r>
              <w:rPr>
                <w:b/>
                <w:bCs/>
                <w:sz w:val="18"/>
                <w:szCs w:val="18"/>
              </w:rPr>
              <w:t>Article sur l’étude de Oliver Wyman :</w:t>
            </w:r>
          </w:p>
        </w:tc>
        <w:tc>
          <w:tcPr>
            <w:tcW w:w="6183" w:type="dxa"/>
            <w:tcBorders/>
            <w:shd w:fill="auto" w:val="clear"/>
            <w:vAlign w:val="bottom"/>
          </w:tcPr>
          <w:p>
            <w:pPr>
              <w:pStyle w:val="Contenudetableau"/>
              <w:jc w:val="left"/>
              <w:rPr/>
            </w:pPr>
            <w:hyperlink r:id="rId36">
              <w:r>
                <w:rPr>
                  <w:rStyle w:val="LienInternet"/>
                  <w:color w:val="000000"/>
                  <w:sz w:val="18"/>
                  <w:szCs w:val="18"/>
                </w:rPr>
                <w:t>http://www.usinenouvelle.com/article/infographie-le-marche-francais-des-drones-civils-pourrait-depasser-650-millions-d-euros-en-2025.N381962</w:t>
              </w:r>
            </w:hyperlink>
          </w:p>
        </w:tc>
      </w:tr>
      <w:tr>
        <w:trPr/>
        <w:tc>
          <w:tcPr>
            <w:tcW w:w="2886" w:type="dxa"/>
            <w:tcBorders/>
            <w:shd w:fill="auto" w:val="clear"/>
          </w:tcPr>
          <w:p>
            <w:pPr>
              <w:pStyle w:val="Contenudetableau"/>
              <w:jc w:val="left"/>
              <w:rPr>
                <w:b/>
                <w:b/>
                <w:bCs/>
                <w:sz w:val="18"/>
                <w:szCs w:val="18"/>
              </w:rPr>
            </w:pPr>
            <w:r>
              <w:rPr>
                <w:b/>
                <w:bCs/>
                <w:sz w:val="18"/>
                <w:szCs w:val="18"/>
              </w:rPr>
              <w:t>Projet MIRIAD :</w:t>
            </w:r>
          </w:p>
        </w:tc>
        <w:tc>
          <w:tcPr>
            <w:tcW w:w="6183" w:type="dxa"/>
            <w:tcBorders/>
            <w:shd w:fill="auto" w:val="clear"/>
            <w:vAlign w:val="bottom"/>
          </w:tcPr>
          <w:p>
            <w:pPr>
              <w:pStyle w:val="Contenudetableau"/>
              <w:jc w:val="left"/>
              <w:rPr/>
            </w:pPr>
            <w:hyperlink r:id="rId37">
              <w:r>
                <w:rPr>
                  <w:rStyle w:val="LienInternet"/>
                  <w:color w:val="000000"/>
                  <w:sz w:val="18"/>
                  <w:szCs w:val="18"/>
                </w:rPr>
                <w:t>http://www.meteofrance.fr/actualites/30601463-innovation-des-drones-pour-mieux-connaitre-l-atmosphere</w:t>
              </w:r>
            </w:hyperlink>
          </w:p>
        </w:tc>
      </w:tr>
      <w:tr>
        <w:trPr/>
        <w:tc>
          <w:tcPr>
            <w:tcW w:w="2886" w:type="dxa"/>
            <w:tcBorders/>
            <w:shd w:fill="auto" w:val="clear"/>
          </w:tcPr>
          <w:p>
            <w:pPr>
              <w:pStyle w:val="Contenudetableau"/>
              <w:jc w:val="left"/>
              <w:rPr>
                <w:b/>
                <w:b/>
                <w:bCs/>
                <w:sz w:val="18"/>
                <w:szCs w:val="18"/>
              </w:rPr>
            </w:pPr>
            <w:r>
              <w:rPr>
                <w:b/>
                <w:bCs/>
                <w:sz w:val="18"/>
                <w:szCs w:val="18"/>
              </w:rPr>
              <w:t>Projet BACCHUS :</w:t>
            </w:r>
          </w:p>
        </w:tc>
        <w:tc>
          <w:tcPr>
            <w:tcW w:w="6183" w:type="dxa"/>
            <w:tcBorders/>
            <w:shd w:fill="auto" w:val="clear"/>
            <w:vAlign w:val="bottom"/>
          </w:tcPr>
          <w:p>
            <w:pPr>
              <w:pStyle w:val="Contenudetableau"/>
              <w:jc w:val="left"/>
              <w:rPr/>
            </w:pPr>
            <w:hyperlink r:id="rId38">
              <w:r>
                <w:rPr>
                  <w:rStyle w:val="LienInternet"/>
                  <w:color w:val="000000"/>
                  <w:sz w:val="18"/>
                  <w:szCs w:val="18"/>
                </w:rPr>
                <w:t>http://www.meteofrance.fr/actualites/22577295-video-des-mini-drones-instrumentes-pour-la-recherche-en-meteorologie</w:t>
              </w:r>
            </w:hyperlink>
          </w:p>
        </w:tc>
      </w:tr>
      <w:tr>
        <w:trPr/>
        <w:tc>
          <w:tcPr>
            <w:tcW w:w="2886" w:type="dxa"/>
            <w:tcBorders/>
            <w:shd w:fill="auto" w:val="clear"/>
          </w:tcPr>
          <w:p>
            <w:pPr>
              <w:pStyle w:val="Contenudetableau"/>
              <w:jc w:val="left"/>
              <w:rPr>
                <w:b/>
                <w:b/>
                <w:bCs/>
                <w:sz w:val="18"/>
                <w:szCs w:val="18"/>
              </w:rPr>
            </w:pPr>
            <w:r>
              <w:rPr>
                <w:b/>
                <w:bCs/>
                <w:sz w:val="18"/>
                <w:szCs w:val="18"/>
              </w:rPr>
              <w:t>Fabriquer un drone pas cher :</w:t>
            </w:r>
          </w:p>
        </w:tc>
        <w:tc>
          <w:tcPr>
            <w:tcW w:w="6183" w:type="dxa"/>
            <w:tcBorders/>
            <w:shd w:fill="auto" w:val="clear"/>
            <w:vAlign w:val="bottom"/>
          </w:tcPr>
          <w:p>
            <w:pPr>
              <w:pStyle w:val="Contenudetableau"/>
              <w:jc w:val="left"/>
              <w:rPr/>
            </w:pPr>
            <w:hyperlink r:id="rId39">
              <w:r>
                <w:rPr>
                  <w:rStyle w:val="LienInternet"/>
                  <w:color w:val="000000"/>
                  <w:sz w:val="18"/>
                  <w:szCs w:val="18"/>
                </w:rPr>
                <w:t>https://www.mondrone.net/monter-un-quad-racer-pas-cher/</w:t>
              </w:r>
            </w:hyperlink>
          </w:p>
        </w:tc>
      </w:tr>
      <w:tr>
        <w:trPr/>
        <w:tc>
          <w:tcPr>
            <w:tcW w:w="2886" w:type="dxa"/>
            <w:tcBorders/>
            <w:shd w:fill="auto" w:val="clear"/>
          </w:tcPr>
          <w:p>
            <w:pPr>
              <w:pStyle w:val="Contenudetableau"/>
              <w:jc w:val="left"/>
              <w:rPr>
                <w:b/>
                <w:b/>
                <w:bCs/>
                <w:sz w:val="18"/>
                <w:szCs w:val="18"/>
              </w:rPr>
            </w:pPr>
            <w:r>
              <w:rPr>
                <w:b/>
                <w:bCs/>
                <w:sz w:val="18"/>
                <w:szCs w:val="18"/>
              </w:rPr>
              <w:t>Site de conception de drones de loisirs:</w:t>
            </w:r>
          </w:p>
        </w:tc>
        <w:tc>
          <w:tcPr>
            <w:tcW w:w="6183" w:type="dxa"/>
            <w:tcBorders/>
            <w:shd w:fill="auto" w:val="clear"/>
            <w:vAlign w:val="bottom"/>
          </w:tcPr>
          <w:p>
            <w:pPr>
              <w:pStyle w:val="Contenudetableau"/>
              <w:jc w:val="left"/>
              <w:rPr/>
            </w:pPr>
            <w:hyperlink r:id="rId40">
              <w:r>
                <w:rPr>
                  <w:rStyle w:val="LienInternet"/>
                  <w:color w:val="000000"/>
                  <w:sz w:val="18"/>
                  <w:szCs w:val="18"/>
                </w:rPr>
                <w:t>http://ardupilot.org/copter/docs/introduction.html</w:t>
              </w:r>
            </w:hyperlink>
          </w:p>
        </w:tc>
      </w:tr>
      <w:tr>
        <w:trPr/>
        <w:tc>
          <w:tcPr>
            <w:tcW w:w="2886" w:type="dxa"/>
            <w:tcBorders/>
            <w:shd w:fill="auto" w:val="clear"/>
          </w:tcPr>
          <w:p>
            <w:pPr>
              <w:pStyle w:val="Contenudetableau"/>
              <w:jc w:val="left"/>
              <w:rPr>
                <w:b/>
                <w:b/>
                <w:bCs/>
                <w:sz w:val="18"/>
                <w:szCs w:val="18"/>
              </w:rPr>
            </w:pPr>
            <w:r>
              <w:rPr>
                <w:b/>
                <w:bCs/>
                <w:sz w:val="18"/>
                <w:szCs w:val="18"/>
              </w:rPr>
              <w:t>Système Radio Commandé basique :</w:t>
            </w:r>
          </w:p>
        </w:tc>
        <w:tc>
          <w:tcPr>
            <w:tcW w:w="6183" w:type="dxa"/>
            <w:tcBorders/>
            <w:shd w:fill="auto" w:val="clear"/>
            <w:vAlign w:val="bottom"/>
          </w:tcPr>
          <w:p>
            <w:pPr>
              <w:pStyle w:val="Contenudetableau"/>
              <w:jc w:val="left"/>
              <w:rPr/>
            </w:pPr>
            <w:hyperlink r:id="rId41">
              <w:r>
                <w:rPr>
                  <w:rStyle w:val="LienInternet"/>
                  <w:color w:val="000000"/>
                  <w:sz w:val="18"/>
                  <w:szCs w:val="18"/>
                </w:rPr>
                <w:t>http://wollef.org/fr/voitures-rc-le-fonctionnement-de-la-telecommande-et-du-recepteur/</w:t>
              </w:r>
            </w:hyperlink>
          </w:p>
        </w:tc>
      </w:tr>
      <w:tr>
        <w:trPr/>
        <w:tc>
          <w:tcPr>
            <w:tcW w:w="2886" w:type="dxa"/>
            <w:tcBorders/>
            <w:shd w:fill="auto" w:val="clear"/>
          </w:tcPr>
          <w:p>
            <w:pPr>
              <w:pStyle w:val="Contenudetableau"/>
              <w:jc w:val="left"/>
              <w:rPr>
                <w:b/>
                <w:b/>
                <w:bCs/>
                <w:sz w:val="18"/>
                <w:szCs w:val="18"/>
              </w:rPr>
            </w:pPr>
            <w:r>
              <w:rPr>
                <w:b/>
                <w:bCs/>
                <w:sz w:val="18"/>
                <w:szCs w:val="18"/>
              </w:rPr>
              <w:t>Article sur les drones exécutant Linux:</w:t>
            </w:r>
          </w:p>
        </w:tc>
        <w:tc>
          <w:tcPr>
            <w:tcW w:w="6183" w:type="dxa"/>
            <w:tcBorders/>
            <w:shd w:fill="auto" w:val="clear"/>
            <w:vAlign w:val="bottom"/>
          </w:tcPr>
          <w:p>
            <w:pPr>
              <w:pStyle w:val="Contenudetableau"/>
              <w:jc w:val="left"/>
              <w:rPr/>
            </w:pPr>
            <w:r>
              <w:fldChar w:fldCharType="begin"/>
            </w:r>
            <w:r>
              <w:instrText> HYPERLINK "http://www.networkworld.com/article/2912381/wireless/linux-in-the-air-drone-systems-go-open-source.html" \l "slide1"</w:instrText>
            </w:r>
            <w:r>
              <w:fldChar w:fldCharType="separate"/>
            </w:r>
            <w:r>
              <w:rPr>
                <w:rStyle w:val="LienInternet"/>
                <w:color w:val="000000"/>
                <w:sz w:val="18"/>
                <w:szCs w:val="18"/>
              </w:rPr>
              <w:t>http://www.networkworld.com/article/2912381/wireless/linux-in-the-air-drone-systems-go-open-source.html#slide1</w:t>
            </w:r>
            <w:r>
              <w:fldChar w:fldCharType="end"/>
            </w:r>
          </w:p>
        </w:tc>
      </w:tr>
      <w:tr>
        <w:trPr/>
        <w:tc>
          <w:tcPr>
            <w:tcW w:w="2886" w:type="dxa"/>
            <w:tcBorders/>
            <w:shd w:fill="auto" w:val="clear"/>
          </w:tcPr>
          <w:p>
            <w:pPr>
              <w:pStyle w:val="Contenudetableau"/>
              <w:jc w:val="left"/>
              <w:rPr>
                <w:b/>
                <w:b/>
                <w:bCs/>
                <w:sz w:val="18"/>
                <w:szCs w:val="18"/>
              </w:rPr>
            </w:pPr>
            <w:r>
              <w:rPr>
                <w:b/>
                <w:bCs/>
                <w:sz w:val="18"/>
                <w:szCs w:val="18"/>
              </w:rPr>
              <w:t>Inspire 2 :</w:t>
            </w:r>
          </w:p>
        </w:tc>
        <w:tc>
          <w:tcPr>
            <w:tcW w:w="6183" w:type="dxa"/>
            <w:tcBorders/>
            <w:shd w:fill="auto" w:val="clear"/>
            <w:vAlign w:val="bottom"/>
          </w:tcPr>
          <w:p>
            <w:pPr>
              <w:pStyle w:val="Contenudetableau"/>
              <w:jc w:val="left"/>
              <w:rPr/>
            </w:pPr>
            <w:hyperlink r:id="rId42">
              <w:r>
                <w:rPr>
                  <w:rStyle w:val="LienInternet"/>
                  <w:color w:val="000000"/>
                  <w:sz w:val="18"/>
                  <w:szCs w:val="18"/>
                </w:rPr>
                <w:t>http://www.dji.com/inspire-2</w:t>
              </w:r>
            </w:hyperlink>
          </w:p>
        </w:tc>
      </w:tr>
      <w:tr>
        <w:trPr/>
        <w:tc>
          <w:tcPr>
            <w:tcW w:w="2886" w:type="dxa"/>
            <w:tcBorders/>
            <w:shd w:fill="auto" w:val="clear"/>
          </w:tcPr>
          <w:p>
            <w:pPr>
              <w:pStyle w:val="Contenudetableau"/>
              <w:jc w:val="left"/>
              <w:rPr/>
            </w:pPr>
            <w:r>
              <w:rPr>
                <w:b/>
                <w:bCs/>
                <w:sz w:val="18"/>
                <w:szCs w:val="18"/>
              </w:rPr>
              <w:t>Phantom 4 :</w:t>
            </w:r>
          </w:p>
        </w:tc>
        <w:tc>
          <w:tcPr>
            <w:tcW w:w="6183" w:type="dxa"/>
            <w:tcBorders/>
            <w:shd w:fill="auto" w:val="clear"/>
            <w:vAlign w:val="bottom"/>
          </w:tcPr>
          <w:p>
            <w:pPr>
              <w:pStyle w:val="Contenudetableau"/>
              <w:jc w:val="left"/>
              <w:rPr/>
            </w:pPr>
            <w:hyperlink r:id="rId43">
              <w:r>
                <w:rPr>
                  <w:rStyle w:val="LienInternetvisit"/>
                  <w:color w:val="000000"/>
                  <w:sz w:val="18"/>
                  <w:szCs w:val="18"/>
                </w:rPr>
                <w:t>http://www.dji.com/phantom-4</w:t>
              </w:r>
            </w:hyperlink>
          </w:p>
        </w:tc>
      </w:tr>
      <w:tr>
        <w:trPr/>
        <w:tc>
          <w:tcPr>
            <w:tcW w:w="2886" w:type="dxa"/>
            <w:tcBorders/>
            <w:shd w:fill="auto" w:val="clear"/>
          </w:tcPr>
          <w:p>
            <w:pPr>
              <w:pStyle w:val="Contenudetableau"/>
              <w:jc w:val="left"/>
              <w:rPr>
                <w:b/>
                <w:b/>
                <w:bCs/>
                <w:sz w:val="18"/>
                <w:szCs w:val="18"/>
              </w:rPr>
            </w:pPr>
            <w:r>
              <w:rPr>
                <w:b/>
                <w:bCs/>
                <w:sz w:val="18"/>
                <w:szCs w:val="18"/>
              </w:rPr>
              <w:t>Parrot Bebop 2:</w:t>
            </w:r>
          </w:p>
        </w:tc>
        <w:tc>
          <w:tcPr>
            <w:tcW w:w="6183" w:type="dxa"/>
            <w:tcBorders/>
            <w:shd w:fill="auto" w:val="clear"/>
            <w:vAlign w:val="bottom"/>
          </w:tcPr>
          <w:p>
            <w:pPr>
              <w:pStyle w:val="Contenudetableau"/>
              <w:jc w:val="left"/>
              <w:rPr/>
            </w:pPr>
            <w:hyperlink r:id="rId44">
              <w:r>
                <w:rPr>
                  <w:rStyle w:val="LienInternet"/>
                  <w:color w:val="111111"/>
                  <w:sz w:val="18"/>
                  <w:szCs w:val="18"/>
                </w:rPr>
                <w:t>https://www.parrot.com/fr/Drones/Parrot-Bebop-2</w:t>
              </w:r>
            </w:hyperlink>
          </w:p>
        </w:tc>
      </w:tr>
      <w:tr>
        <w:trPr/>
        <w:tc>
          <w:tcPr>
            <w:tcW w:w="2886" w:type="dxa"/>
            <w:tcBorders/>
            <w:shd w:fill="auto" w:val="clear"/>
          </w:tcPr>
          <w:p>
            <w:pPr>
              <w:pStyle w:val="Contenudetableau"/>
              <w:jc w:val="left"/>
              <w:rPr>
                <w:b/>
                <w:b/>
                <w:bCs/>
                <w:sz w:val="18"/>
                <w:szCs w:val="18"/>
              </w:rPr>
            </w:pPr>
            <w:r>
              <w:rPr>
                <w:b/>
                <w:bCs/>
                <w:sz w:val="18"/>
                <w:szCs w:val="18"/>
              </w:rPr>
              <w:t>Contrôleur de vol Navio2 :</w:t>
            </w:r>
          </w:p>
        </w:tc>
        <w:tc>
          <w:tcPr>
            <w:tcW w:w="6183" w:type="dxa"/>
            <w:tcBorders/>
            <w:shd w:fill="auto" w:val="clear"/>
            <w:vAlign w:val="bottom"/>
          </w:tcPr>
          <w:p>
            <w:pPr>
              <w:pStyle w:val="Contenudetableau"/>
              <w:jc w:val="left"/>
              <w:rPr/>
            </w:pPr>
            <w:hyperlink r:id="rId45">
              <w:r>
                <w:rPr>
                  <w:rStyle w:val="LienInternet"/>
                  <w:color w:val="000000"/>
                  <w:sz w:val="18"/>
                  <w:szCs w:val="18"/>
                </w:rPr>
                <w:t>http://ardupilot.org/copter/docs/common-navio2-overview.html</w:t>
              </w:r>
            </w:hyperlink>
          </w:p>
        </w:tc>
      </w:tr>
      <w:tr>
        <w:trPr/>
        <w:tc>
          <w:tcPr>
            <w:tcW w:w="2886" w:type="dxa"/>
            <w:tcBorders/>
            <w:shd w:fill="auto" w:val="clear"/>
          </w:tcPr>
          <w:p>
            <w:pPr>
              <w:pStyle w:val="Contenudetableau"/>
              <w:jc w:val="left"/>
              <w:rPr>
                <w:b/>
                <w:b/>
                <w:bCs/>
                <w:sz w:val="18"/>
                <w:szCs w:val="18"/>
              </w:rPr>
            </w:pPr>
            <w:r>
              <w:rPr>
                <w:b/>
                <w:bCs/>
                <w:sz w:val="18"/>
                <w:szCs w:val="18"/>
              </w:rPr>
              <w:t>Contrôleur de vol PXFMini :</w:t>
            </w:r>
          </w:p>
        </w:tc>
        <w:tc>
          <w:tcPr>
            <w:tcW w:w="6183" w:type="dxa"/>
            <w:tcBorders/>
            <w:shd w:fill="auto" w:val="clear"/>
            <w:vAlign w:val="bottom"/>
          </w:tcPr>
          <w:p>
            <w:pPr>
              <w:pStyle w:val="Contenudetableau"/>
              <w:jc w:val="left"/>
              <w:rPr/>
            </w:pPr>
            <w:hyperlink r:id="rId46">
              <w:r>
                <w:rPr>
                  <w:rStyle w:val="LienInternet"/>
                  <w:color w:val="000000"/>
                  <w:sz w:val="18"/>
                  <w:szCs w:val="18"/>
                </w:rPr>
                <w:t>http://ardupilot.org/copter/docs/common-pxfmini.html</w:t>
              </w:r>
            </w:hyperlink>
          </w:p>
        </w:tc>
      </w:tr>
      <w:tr>
        <w:trPr/>
        <w:tc>
          <w:tcPr>
            <w:tcW w:w="2886" w:type="dxa"/>
            <w:tcBorders/>
            <w:shd w:fill="auto" w:val="clear"/>
          </w:tcPr>
          <w:p>
            <w:pPr>
              <w:pStyle w:val="Contenudetableau"/>
              <w:jc w:val="left"/>
              <w:rPr>
                <w:b/>
                <w:b/>
                <w:bCs/>
                <w:sz w:val="18"/>
                <w:szCs w:val="18"/>
              </w:rPr>
            </w:pPr>
            <w:r>
              <w:rPr>
                <w:b/>
                <w:bCs/>
                <w:sz w:val="18"/>
                <w:szCs w:val="18"/>
              </w:rPr>
              <w:t>Système Beagle Bone Blue :</w:t>
            </w:r>
          </w:p>
        </w:tc>
        <w:tc>
          <w:tcPr>
            <w:tcW w:w="6183" w:type="dxa"/>
            <w:tcBorders/>
            <w:shd w:fill="auto" w:val="clear"/>
            <w:vAlign w:val="bottom"/>
          </w:tcPr>
          <w:p>
            <w:pPr>
              <w:pStyle w:val="Contenudetableau"/>
              <w:jc w:val="left"/>
              <w:rPr/>
            </w:pPr>
            <w:hyperlink r:id="rId47">
              <w:r>
                <w:rPr>
                  <w:rStyle w:val="LienInternet"/>
                  <w:color w:val="000000"/>
                  <w:sz w:val="18"/>
                  <w:szCs w:val="18"/>
                </w:rPr>
                <w:t>http://ardupilot.org/copter/docs/common-beagle-bone-blue.html</w:t>
              </w:r>
            </w:hyperlink>
          </w:p>
        </w:tc>
      </w:tr>
      <w:tr>
        <w:trPr/>
        <w:tc>
          <w:tcPr>
            <w:tcW w:w="2886" w:type="dxa"/>
            <w:tcBorders/>
            <w:shd w:fill="auto" w:val="clear"/>
          </w:tcPr>
          <w:p>
            <w:pPr>
              <w:pStyle w:val="Contenudetableau"/>
              <w:jc w:val="left"/>
              <w:rPr>
                <w:b/>
                <w:b/>
                <w:bCs/>
                <w:sz w:val="18"/>
                <w:szCs w:val="18"/>
              </w:rPr>
            </w:pPr>
            <w:r>
              <w:rPr>
                <w:b/>
                <w:bCs/>
                <w:sz w:val="18"/>
                <w:szCs w:val="18"/>
              </w:rPr>
              <w:t>Système Snapdragon Flight :</w:t>
            </w:r>
          </w:p>
        </w:tc>
        <w:tc>
          <w:tcPr>
            <w:tcW w:w="6183" w:type="dxa"/>
            <w:tcBorders/>
            <w:shd w:fill="auto" w:val="clear"/>
            <w:vAlign w:val="bottom"/>
          </w:tcPr>
          <w:p>
            <w:pPr>
              <w:pStyle w:val="Contenudetableau"/>
              <w:jc w:val="left"/>
              <w:rPr>
                <w:color w:val="000000"/>
                <w:sz w:val="18"/>
                <w:szCs w:val="18"/>
              </w:rPr>
            </w:pPr>
            <w:r>
              <w:rPr>
                <w:color w:val="000000"/>
                <w:sz w:val="18"/>
                <w:szCs w:val="18"/>
              </w:rPr>
              <w:t>http://ardupilot.org/copter/docs/common-qualcomm-snapdragon-flight-kit.html</w:t>
            </w:r>
          </w:p>
        </w:tc>
      </w:tr>
      <w:tr>
        <w:trPr>
          <w:trHeight w:val="1097" w:hRule="atLeast"/>
        </w:trPr>
        <w:tc>
          <w:tcPr>
            <w:tcW w:w="2886" w:type="dxa"/>
            <w:tcBorders/>
            <w:shd w:fill="auto" w:val="clear"/>
          </w:tcPr>
          <w:p>
            <w:pPr>
              <w:pStyle w:val="Contenudetableau"/>
              <w:jc w:val="left"/>
              <w:rPr>
                <w:b/>
                <w:b/>
                <w:bCs/>
                <w:sz w:val="18"/>
                <w:szCs w:val="18"/>
              </w:rPr>
            </w:pPr>
            <w:r>
              <w:rPr>
                <w:b/>
                <w:bCs/>
                <w:sz w:val="18"/>
                <w:szCs w:val="18"/>
              </w:rPr>
              <w:t xml:space="preserve">Expérimentations 4G: </w:t>
            </w:r>
          </w:p>
        </w:tc>
        <w:tc>
          <w:tcPr>
            <w:tcW w:w="6183" w:type="dxa"/>
            <w:tcBorders/>
            <w:shd w:fill="auto" w:val="clear"/>
            <w:vAlign w:val="bottom"/>
          </w:tcPr>
          <w:p>
            <w:pPr>
              <w:pStyle w:val="Contenudetableau"/>
              <w:jc w:val="left"/>
              <w:rPr/>
            </w:pPr>
            <w:hyperlink r:id="rId48">
              <w:r>
                <w:rPr>
                  <w:rStyle w:val="LienInternet"/>
                  <w:color w:val="000000"/>
                  <w:sz w:val="18"/>
                  <w:szCs w:val="18"/>
                </w:rPr>
                <w:t>https://www.les-drones.com/actualite-du-drone/piloter-un-drone-avec-un-simple-forfait-mobile-et-la-4g/</w:t>
              </w:r>
            </w:hyperlink>
          </w:p>
          <w:p>
            <w:pPr>
              <w:pStyle w:val="Contenudetableau"/>
              <w:jc w:val="left"/>
              <w:rPr>
                <w:color w:val="000000"/>
                <w:sz w:val="18"/>
                <w:szCs w:val="18"/>
              </w:rPr>
            </w:pPr>
            <w:r>
              <w:rPr>
                <w:color w:val="000000"/>
                <w:sz w:val="18"/>
                <w:szCs w:val="18"/>
              </w:rPr>
            </w:r>
          </w:p>
          <w:p>
            <w:pPr>
              <w:pStyle w:val="Contenudetableau"/>
              <w:jc w:val="left"/>
              <w:rPr/>
            </w:pPr>
            <w:hyperlink r:id="rId49">
              <w:r>
                <w:rPr>
                  <w:rStyle w:val="LienInternet"/>
                  <w:color w:val="000000"/>
                  <w:sz w:val="18"/>
                  <w:szCs w:val="18"/>
                </w:rPr>
                <w:t>https://www.qualcomm.com/media/documents/files/lte-unmanned-aircraft-systems-trial-report.pdf</w:t>
              </w:r>
            </w:hyperlink>
          </w:p>
        </w:tc>
      </w:tr>
      <w:tr>
        <w:trPr/>
        <w:tc>
          <w:tcPr>
            <w:tcW w:w="2886" w:type="dxa"/>
            <w:tcBorders/>
            <w:shd w:fill="auto" w:val="clear"/>
          </w:tcPr>
          <w:p>
            <w:pPr>
              <w:pStyle w:val="Contenudetableau"/>
              <w:jc w:val="left"/>
              <w:rPr>
                <w:b/>
                <w:b/>
                <w:bCs/>
                <w:sz w:val="18"/>
                <w:szCs w:val="18"/>
              </w:rPr>
            </w:pPr>
            <w:r>
              <w:rPr>
                <w:b/>
                <w:bCs/>
                <w:sz w:val="18"/>
                <w:szCs w:val="18"/>
              </w:rPr>
              <w:t>Icarus</w:t>
            </w:r>
          </w:p>
        </w:tc>
        <w:tc>
          <w:tcPr>
            <w:tcW w:w="6183" w:type="dxa"/>
            <w:tcBorders/>
            <w:shd w:fill="auto" w:val="clear"/>
            <w:vAlign w:val="bottom"/>
          </w:tcPr>
          <w:p>
            <w:pPr>
              <w:pStyle w:val="Contenudetableau"/>
              <w:jc w:val="left"/>
              <w:rPr/>
            </w:pPr>
            <w:hyperlink r:id="rId50">
              <w:r>
                <w:rPr>
                  <w:rStyle w:val="LienInternet"/>
                  <w:color w:val="111111"/>
                  <w:sz w:val="18"/>
                  <w:szCs w:val="18"/>
                </w:rPr>
                <w:t>http://www.futura-sciences.com/tech/actualites/drone-icarus-boitier-peut-pirater-nimporte-drone-plein-vol-65063/</w:t>
              </w:r>
            </w:hyperlink>
          </w:p>
        </w:tc>
      </w:tr>
      <w:tr>
        <w:trPr/>
        <w:tc>
          <w:tcPr>
            <w:tcW w:w="2886" w:type="dxa"/>
            <w:tcBorders/>
            <w:shd w:fill="auto" w:val="clear"/>
          </w:tcPr>
          <w:p>
            <w:pPr>
              <w:pStyle w:val="Contenudetableau"/>
              <w:jc w:val="left"/>
              <w:rPr>
                <w:b/>
                <w:b/>
                <w:bCs/>
                <w:sz w:val="18"/>
                <w:szCs w:val="18"/>
              </w:rPr>
            </w:pPr>
            <w:r>
              <w:rPr>
                <w:b/>
                <w:bCs/>
                <w:sz w:val="18"/>
                <w:szCs w:val="18"/>
              </w:rPr>
              <w:t>Attaque de l’AR Drone</w:t>
            </w:r>
          </w:p>
        </w:tc>
        <w:tc>
          <w:tcPr>
            <w:tcW w:w="6183" w:type="dxa"/>
            <w:tcBorders/>
            <w:shd w:fill="auto" w:val="clear"/>
            <w:vAlign w:val="bottom"/>
          </w:tcPr>
          <w:p>
            <w:pPr>
              <w:pStyle w:val="Contenudetableau"/>
              <w:jc w:val="left"/>
              <w:rPr/>
            </w:pPr>
            <w:hyperlink r:id="rId51">
              <w:r>
                <w:rPr>
                  <w:rStyle w:val="LienInternet"/>
                  <w:color w:val="000000"/>
                  <w:sz w:val="18"/>
                  <w:szCs w:val="18"/>
                </w:rPr>
                <w:t>http://www.drone-trend.fr/comment-pirater-un-drone-709</w:t>
              </w:r>
            </w:hyperlink>
          </w:p>
          <w:p>
            <w:pPr>
              <w:pStyle w:val="Contenudetableau"/>
              <w:jc w:val="left"/>
              <w:rPr>
                <w:color w:val="000000"/>
                <w:sz w:val="18"/>
                <w:szCs w:val="18"/>
              </w:rPr>
            </w:pPr>
            <w:r>
              <w:rPr>
                <w:color w:val="000000"/>
                <w:sz w:val="18"/>
                <w:szCs w:val="18"/>
              </w:rPr>
            </w:r>
          </w:p>
          <w:p>
            <w:pPr>
              <w:pStyle w:val="Contenudetableau"/>
              <w:jc w:val="left"/>
              <w:rPr/>
            </w:pPr>
            <w:hyperlink r:id="rId52">
              <w:r>
                <w:rPr>
                  <w:rStyle w:val="LienInternet"/>
                  <w:color w:val="000000"/>
                  <w:sz w:val="18"/>
                  <w:szCs w:val="18"/>
                </w:rPr>
                <w:t>http://si.lycee-desfontaines.eu/sequences-1s/capte/res/Dossier-technique-AR-Drone.pdf</w:t>
              </w:r>
            </w:hyperlink>
          </w:p>
        </w:tc>
      </w:tr>
      <w:tr>
        <w:trPr/>
        <w:tc>
          <w:tcPr>
            <w:tcW w:w="2886" w:type="dxa"/>
            <w:tcBorders/>
            <w:shd w:fill="auto" w:val="clear"/>
          </w:tcPr>
          <w:p>
            <w:pPr>
              <w:pStyle w:val="Contenudetableau"/>
              <w:jc w:val="left"/>
              <w:rPr>
                <w:b/>
                <w:b/>
                <w:bCs/>
                <w:sz w:val="18"/>
                <w:szCs w:val="18"/>
              </w:rPr>
            </w:pPr>
            <w:r>
              <w:rPr>
                <w:b/>
                <w:bCs/>
                <w:sz w:val="18"/>
                <w:szCs w:val="18"/>
              </w:rPr>
              <w:t>Delta Drone CIS:</w:t>
            </w:r>
          </w:p>
        </w:tc>
        <w:tc>
          <w:tcPr>
            <w:tcW w:w="6183" w:type="dxa"/>
            <w:tcBorders/>
            <w:shd w:fill="auto" w:val="clear"/>
            <w:vAlign w:val="bottom"/>
          </w:tcPr>
          <w:p>
            <w:pPr>
              <w:pStyle w:val="Contenudetableau"/>
              <w:jc w:val="left"/>
              <w:rPr/>
            </w:pPr>
            <w:hyperlink r:id="rId53">
              <w:r>
                <w:rPr>
                  <w:rStyle w:val="LienInternet"/>
                  <w:color w:val="000000"/>
                  <w:sz w:val="18"/>
                  <w:szCs w:val="18"/>
                </w:rPr>
                <w:t>http://www.deltadrone.com/fr/systemes/deltadrone-cloud-information-system/</w:t>
              </w:r>
            </w:hyperlink>
          </w:p>
        </w:tc>
      </w:tr>
      <w:tr>
        <w:trPr/>
        <w:tc>
          <w:tcPr>
            <w:tcW w:w="2886" w:type="dxa"/>
            <w:tcBorders/>
            <w:shd w:fill="auto" w:val="clear"/>
          </w:tcPr>
          <w:p>
            <w:pPr>
              <w:pStyle w:val="Contenudetableau"/>
              <w:jc w:val="left"/>
              <w:rPr>
                <w:b/>
                <w:b/>
                <w:bCs/>
                <w:sz w:val="18"/>
                <w:szCs w:val="18"/>
              </w:rPr>
            </w:pPr>
            <w:r>
              <w:rPr>
                <w:b/>
                <w:bCs/>
                <w:sz w:val="18"/>
                <w:szCs w:val="18"/>
              </w:rPr>
              <w:t>Terra Drone :</w:t>
            </w:r>
          </w:p>
        </w:tc>
        <w:tc>
          <w:tcPr>
            <w:tcW w:w="6183" w:type="dxa"/>
            <w:tcBorders/>
            <w:shd w:fill="auto" w:val="clear"/>
            <w:vAlign w:val="bottom"/>
          </w:tcPr>
          <w:p>
            <w:pPr>
              <w:pStyle w:val="Contenudetableau"/>
              <w:jc w:val="left"/>
              <w:rPr/>
            </w:pPr>
            <w:hyperlink r:id="rId54">
              <w:r>
                <w:rPr>
                  <w:rStyle w:val="LienInternet"/>
                  <w:color w:val="000000"/>
                  <w:sz w:val="18"/>
                  <w:szCs w:val="18"/>
                </w:rPr>
                <w:t>http://www.terra-drone.net/en/kddi-and-terra-drone-have-announced-completion-of-inventing-4g-lte-control-system/</w:t>
              </w:r>
            </w:hyperlink>
          </w:p>
        </w:tc>
      </w:tr>
      <w:tr>
        <w:trPr/>
        <w:tc>
          <w:tcPr>
            <w:tcW w:w="2886" w:type="dxa"/>
            <w:tcBorders/>
            <w:shd w:fill="auto" w:val="clear"/>
          </w:tcPr>
          <w:p>
            <w:pPr>
              <w:pStyle w:val="Contenudetableau"/>
              <w:jc w:val="left"/>
              <w:rPr>
                <w:b/>
                <w:b/>
                <w:bCs/>
                <w:sz w:val="18"/>
                <w:szCs w:val="18"/>
              </w:rPr>
            </w:pPr>
            <w:r>
              <w:rPr>
                <w:b/>
                <w:bCs/>
                <w:sz w:val="18"/>
                <w:szCs w:val="18"/>
              </w:rPr>
              <w:t>Drone « eBee RTK »:</w:t>
            </w:r>
          </w:p>
        </w:tc>
        <w:tc>
          <w:tcPr>
            <w:tcW w:w="6183" w:type="dxa"/>
            <w:tcBorders/>
            <w:shd w:fill="auto" w:val="clear"/>
            <w:vAlign w:val="bottom"/>
          </w:tcPr>
          <w:p>
            <w:pPr>
              <w:pStyle w:val="Contenudetableau"/>
              <w:jc w:val="left"/>
              <w:rPr/>
            </w:pPr>
            <w:hyperlink r:id="rId55">
              <w:r>
                <w:rPr>
                  <w:rStyle w:val="LienInternet"/>
                  <w:color w:val="000000"/>
                  <w:sz w:val="18"/>
                  <w:szCs w:val="18"/>
                </w:rPr>
                <w:t>https://www.sensefly.com/drones/ebee-rtk.html</w:t>
              </w:r>
            </w:hyperlink>
          </w:p>
        </w:tc>
      </w:tr>
      <w:tr>
        <w:trPr/>
        <w:tc>
          <w:tcPr>
            <w:tcW w:w="2886" w:type="dxa"/>
            <w:tcBorders/>
            <w:shd w:fill="auto" w:val="clear"/>
          </w:tcPr>
          <w:p>
            <w:pPr>
              <w:pStyle w:val="Contenudetableau"/>
              <w:jc w:val="left"/>
              <w:rPr>
                <w:b/>
                <w:b/>
                <w:bCs/>
                <w:sz w:val="18"/>
                <w:szCs w:val="18"/>
              </w:rPr>
            </w:pPr>
            <w:r>
              <w:rPr>
                <w:b/>
                <w:bCs/>
                <w:sz w:val="18"/>
                <w:szCs w:val="18"/>
              </w:rPr>
              <w:t>Why drones are the future of IOT :</w:t>
            </w:r>
          </w:p>
        </w:tc>
        <w:tc>
          <w:tcPr>
            <w:tcW w:w="6183" w:type="dxa"/>
            <w:tcBorders/>
            <w:shd w:fill="auto" w:val="clear"/>
            <w:vAlign w:val="bottom"/>
          </w:tcPr>
          <w:p>
            <w:pPr>
              <w:pStyle w:val="Contenudetableau"/>
              <w:jc w:val="left"/>
              <w:rPr/>
            </w:pPr>
            <w:hyperlink r:id="rId56">
              <w:r>
                <w:rPr>
                  <w:rStyle w:val="LienInternet"/>
                  <w:color w:val="000000"/>
                  <w:sz w:val="18"/>
                  <w:szCs w:val="18"/>
                </w:rPr>
                <w:t>http://droneanalyst.com/2014/12/01/drones-are-the-future-of-iot/</w:t>
              </w:r>
            </w:hyperlink>
          </w:p>
        </w:tc>
      </w:tr>
      <w:tr>
        <w:trPr/>
        <w:tc>
          <w:tcPr>
            <w:tcW w:w="2886" w:type="dxa"/>
            <w:tcBorders/>
            <w:shd w:fill="auto" w:val="clear"/>
          </w:tcPr>
          <w:p>
            <w:pPr>
              <w:pStyle w:val="Contenudetableau"/>
              <w:jc w:val="left"/>
              <w:rPr>
                <w:b/>
                <w:b/>
                <w:bCs/>
                <w:sz w:val="18"/>
                <w:szCs w:val="18"/>
              </w:rPr>
            </w:pPr>
            <w:r>
              <w:rPr>
                <w:b/>
                <w:bCs/>
                <w:sz w:val="18"/>
                <w:szCs w:val="18"/>
              </w:rPr>
              <w:t>Dossier ARTE :</w:t>
            </w:r>
          </w:p>
        </w:tc>
        <w:tc>
          <w:tcPr>
            <w:tcW w:w="6183" w:type="dxa"/>
            <w:tcBorders/>
            <w:shd w:fill="auto" w:val="clear"/>
            <w:vAlign w:val="bottom"/>
          </w:tcPr>
          <w:p>
            <w:pPr>
              <w:pStyle w:val="Contenudetableau"/>
              <w:jc w:val="left"/>
              <w:rPr/>
            </w:pPr>
            <w:hyperlink r:id="rId57">
              <w:r>
                <w:rPr>
                  <w:rStyle w:val="LienInternet"/>
                  <w:color w:val="000000"/>
                  <w:sz w:val="18"/>
                  <w:szCs w:val="18"/>
                </w:rPr>
                <w:t>http://future.arte.tv/fr/les-drones-une-technologie-controversee/ted-talk-des-drones-qui-pensent-comme-des-athletes?language=de</w:t>
              </w:r>
            </w:hyperlink>
          </w:p>
        </w:tc>
      </w:tr>
    </w:tbl>
    <w:p>
      <w:pPr>
        <w:pStyle w:val="Titreprincipal"/>
        <w:rPr/>
      </w:pPr>
      <w:r>
        <w:br w:type="page"/>
      </w:r>
      <w:bookmarkStart w:id="81" w:name="__RefHeading___Toc4550_1585429884"/>
      <w:bookmarkEnd w:id="81"/>
      <w:r>
        <w:rPr/>
        <w:t>LISTE DES ILLUSTRATIONS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 évolution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 marché mondial actuel des drones civil (Gartner)</w:t>
          <w:tab/>
          <w:t>16</w:t>
        </w:r>
      </w:hyperlink>
    </w:p>
    <w:p>
      <w:pPr>
        <w:pStyle w:val="Indexdesillustrations1"/>
        <w:tabs>
          <w:tab w:val="right" w:pos="9070" w:leader="dot"/>
        </w:tabs>
        <w:rPr/>
      </w:pPr>
      <w:r>
        <w:rPr/>
        <w:t xml:space="preserve"> </w:t>
      </w:r>
      <w:hyperlink w:anchor="__RefHeading___Toc2709_838901330">
        <w:r>
          <w:rPr>
            <w:rStyle w:val="Sautdindex"/>
          </w:rPr>
          <w:t>Illustration 4 : parts de marché des drones professionnels en France à l’horizon 2025</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 exemple d'un relevé de Vigueur Végétal publié par Drones Imaging</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8 : prise de vue en zone inaccessible (Photo de Fred Ripert)</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9 : drone ambulance de Alec Momont et drones pompiers</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10 : site sous la surveillance de la société Drone Protect System</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11 : drone de mesure atmosphérique utilisé dans le cadre du projet MIRIAD</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12 : cirque du soleil, son et lumière Intel et spectacle "Shadow"</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13 : drone entrepôt "Eyesee" de la société Hardis</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14 : différents types de stations au sol</w:t>
          <w:tab/>
          <w:t>23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15 : organes d'un module de contrôle élémentaire</w:t>
          <w:tab/>
          <w:t>25</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16 : exemple d'architecture "électronique"</w:t>
          <w:tab/>
          <w:t>29</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17 : exemple d'architecture "informatique"</w:t>
          <w:tab/>
          <w:t>30</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18 : les 3 modes de positionnement du drone eBee RTK</w:t>
          <w:tab/>
          <w:t>33</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19 : le drone eBee pour un scénario de type S2</w:t>
          <w:tab/>
          <w:t>36</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20 : le drone AVEM de AEROMAPPER couvre le scénario S4</w:t>
          <w:tab/>
          <w:t>36</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21 : drone DIJ-s900 et drone Spray de AGRAM</w:t>
          <w:tab/>
          <w:t>38</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22 : plateforme dji-matrice-100 personnalisable</w:t>
          <w:tab/>
          <w:t>38</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23 : analyse comparée des types de drones</w:t>
          <w:tab/>
          <w:t>39</w:t>
        </w:r>
      </w:hyperlink>
    </w:p>
    <w:p>
      <w:pPr>
        <w:pStyle w:val="Indexdesillustrations1"/>
        <w:tabs>
          <w:tab w:val="right" w:pos="9070" w:leader="dot"/>
        </w:tabs>
        <w:rPr/>
      </w:pPr>
      <w:r>
        <w:rPr/>
        <w:t xml:space="preserve"> </w:t>
      </w:r>
      <w:hyperlink w:anchor="__RefHeading___Toc5230_1585429884">
        <w:r>
          <w:rPr>
            <w:rStyle w:val="Sautdindex"/>
          </w:rPr>
          <w:t>Illustration 24 :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2" w:name="__RefHeading___Toc4552_1585429884"/>
      <w:bookmarkEnd w:id="82"/>
      <w:r>
        <w:rPr/>
        <w:t>LISTE DES TABLEAUX</w:t>
      </w:r>
    </w:p>
    <w:p>
      <w:pPr>
        <w:pStyle w:val="Indexdesillustrations1"/>
        <w:tabs>
          <w:tab w:val="right" w:pos="9070" w:leader="dot"/>
        </w:tabs>
        <w:rPr/>
      </w:pPr>
      <w:r>
        <w:fldChar w:fldCharType="begin"/>
      </w:r>
      <w:r>
        <w:instrText> TOC \c "Tableau" </w:instrText>
      </w:r>
      <w:r>
        <w:fldChar w:fldCharType="separate"/>
      </w:r>
      <w:hyperlink w:anchor="__RefHeading___Toc5195_1585429884">
        <w:r>
          <w:rPr>
            <w:rStyle w:val="Sautdindex"/>
          </w:rPr>
          <w:t>Tableau 1: glossaire pour le guide relatif aux activités particulières</w:t>
          <w:tab/>
          <w:t>10</w:t>
        </w:r>
      </w:hyperlink>
      <w:r>
        <w:fldChar w:fldCharType="end"/>
      </w:r>
    </w:p>
    <w:p>
      <w:pPr>
        <w:pStyle w:val="Titreprincipal"/>
        <w:spacing w:before="240" w:after="120"/>
        <w:rPr/>
      </w:pPr>
      <w:r>
        <w:rPr/>
      </w:r>
      <w:r>
        <w:br w:type="page"/>
      </w:r>
    </w:p>
    <w:p>
      <w:pPr>
        <w:pStyle w:val="Titreprincipal"/>
        <w:spacing w:before="240" w:after="120"/>
        <w:rPr/>
      </w:pPr>
      <w:r>
        <w:rPr/>
      </w:r>
      <w:r>
        <w:br w:type="page"/>
      </w:r>
    </w:p>
    <w:p>
      <w:pPr>
        <w:pStyle w:val="Normal"/>
        <w:rPr/>
      </w:pPr>
      <w:r>
        <w:rPr/>
        <w:t>Drones civiles à usage professionnel. 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favorisé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3" w:name="result_box"/>
      <w:bookmarkEnd w:id="83"/>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pPr>
      <w:r>
        <w:rPr/>
      </w:r>
    </w:p>
    <w:sectPr>
      <w:footnotePr>
        <w:numFmt w:val="decimal"/>
      </w:footnote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000000"/>
          <w:u w:val="none"/>
        </w:rPr>
        <w:footnoteRef/>
        <w:tab/>
      </w:r>
      <w:r>
        <w:rPr>
          <w:rStyle w:val="LienInternet"/>
          <w:color w:val="000000"/>
          <w:u w:val="none"/>
        </w:rPr>
        <w:t xml:space="preserve">Définition Larousse: </w:t>
      </w:r>
      <w:r>
        <w:fldChar w:fldCharType="begin"/>
      </w:r>
      <w:r>
        <w:instrText> HYPERLINK "http://www.larousse.fr/dictionnaires/francais/drone/26865?q=drone" \l "26732"</w:instrText>
      </w:r>
      <w:r>
        <w:fldChar w:fldCharType="separate"/>
      </w:r>
      <w:r>
        <w:rPr>
          <w:rStyle w:val="LienInternet"/>
          <w:color w:val="000000"/>
        </w:rPr>
        <w:t>http://www.larousse.fr</w:t>
      </w:r>
      <w:r>
        <w:fldChar w:fldCharType="end"/>
      </w:r>
    </w:p>
  </w:footnote>
  <w:footnote w:id="3">
    <w:p>
      <w:pPr>
        <w:pStyle w:val="Notedebasdepage"/>
        <w:rPr/>
      </w:pPr>
      <w:r>
        <w:rPr>
          <w:rStyle w:val="LienInternet"/>
          <w:color w:val="000000"/>
          <w:u w:val="none"/>
        </w:rPr>
        <w:footnoteRef/>
        <w:tab/>
      </w:r>
      <w:r>
        <w:rPr>
          <w:rStyle w:val="LienInternet"/>
          <w:color w:val="000000"/>
          <w:u w:val="none"/>
        </w:rPr>
        <w:t>Wiktionary:</w:t>
      </w:r>
      <w:r>
        <w:rPr>
          <w:rStyle w:val="LienInternet"/>
          <w:color w:val="1C1C1C"/>
          <w:u w:val="none"/>
        </w:rPr>
        <w:t xml:space="preserve"> </w:t>
      </w:r>
      <w:hyperlink r:id="rId1">
        <w:r>
          <w:rPr>
            <w:rStyle w:val="LienInternet"/>
            <w:color w:val="1C1C1C"/>
          </w:rPr>
          <w:t>https://fr.wiktionary.org</w:t>
        </w:r>
      </w:hyperlink>
    </w:p>
  </w:footnote>
  <w:footnote w:id="4">
    <w:p>
      <w:pPr>
        <w:pStyle w:val="Notedebasdepage"/>
        <w:rPr/>
      </w:pPr>
      <w:r>
        <w:rPr>
          <w:rStyle w:val="LienInternet"/>
          <w:color w:val="000000"/>
          <w:u w:val="none"/>
        </w:rPr>
        <w:footnoteRef/>
        <w:tab/>
      </w:r>
      <w:r>
        <w:rPr>
          <w:rStyle w:val="LienInternet"/>
          <w:color w:val="000000"/>
          <w:u w:val="none"/>
        </w:rPr>
        <w:t xml:space="preserve">Wikipedia: </w:t>
      </w:r>
      <w:hyperlink r:id="rId2">
        <w:r>
          <w:rPr>
            <w:rStyle w:val="LienInternet"/>
            <w:color w:val="000000"/>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color w:val="000000"/>
        </w:rPr>
        <w:t xml:space="preserve">Evolution de la législation Française concernant les drones : </w:t>
      </w:r>
      <w:hyperlink r:id="rId3">
        <w:r>
          <w:rPr>
            <w:rStyle w:val="LienInternet"/>
            <w:color w:val="000000"/>
          </w:rPr>
          <w:t>http://www.federation-drone.org/les-drones-dans-le-secteur-civil/la-reglementation-francaise/</w:t>
        </w:r>
      </w:hyperlink>
    </w:p>
  </w:footnote>
  <w:footnote w:id="6">
    <w:p>
      <w:pPr>
        <w:pStyle w:val="Notedebasdepage"/>
        <w:jc w:val="left"/>
        <w:rPr/>
      </w:pPr>
      <w:r>
        <w:rPr/>
        <w:footnoteRef/>
        <w:tab/>
      </w:r>
      <w:r>
        <w:rPr>
          <w:color w:val="000000"/>
        </w:rPr>
        <w:t xml:space="preserve">Guide aéromodélisme : </w:t>
      </w:r>
      <w:hyperlink r:id="rId4">
        <w:r>
          <w:rPr>
            <w:rStyle w:val="LienInternet"/>
            <w:color w:val="000000"/>
          </w:rPr>
          <w:t>http://www.developpement-durable.gouv.fr/sites/default/files/Guide%20a%C3%A9romod%C3%A9lisme%2C%20mod%C3%A8les%20r%C3%A9duits%20et%20drones%20de%20loisir.pdf</w:t>
        </w:r>
      </w:hyperlink>
    </w:p>
  </w:footnote>
  <w:footnote w:id="7">
    <w:p>
      <w:pPr>
        <w:pStyle w:val="Notedebasdepage"/>
        <w:jc w:val="left"/>
        <w:rPr/>
      </w:pPr>
      <w:r>
        <w:rPr>
          <w:color w:val="000000"/>
        </w:rPr>
        <w:footnoteRef/>
        <w:tab/>
      </w:r>
      <w:r>
        <w:rPr>
          <w:color w:val="000000"/>
        </w:rPr>
        <w:t xml:space="preserve">Guide activités particulières : </w:t>
      </w:r>
      <w:hyperlink r:id="rId5">
        <w:r>
          <w:rPr>
            <w:rStyle w:val="LienInternet"/>
            <w:color w:val="000000"/>
          </w:rPr>
          <w:t>http://www.developpement-durable.gouv.fr/sites/default/files/Guide%20Activit%C3%A9s%20particuli%C3%A8res%20v1.2%2010jan17.pdf</w:t>
        </w:r>
      </w:hyperlink>
    </w:p>
  </w:footnote>
  <w:footnote w:id="8">
    <w:p>
      <w:pPr>
        <w:pStyle w:val="Notedebasdepage"/>
        <w:rPr/>
      </w:pPr>
      <w:r>
        <w:rPr>
          <w:color w:val="000000"/>
        </w:rPr>
        <w:footnoteRef/>
        <w:tab/>
      </w:r>
      <w:r>
        <w:rPr>
          <w:color w:val="000000"/>
        </w:rPr>
        <w:t xml:space="preserve">AETOS Cluster Drone : </w:t>
      </w:r>
      <w:hyperlink r:id="rId6">
        <w:r>
          <w:rPr>
            <w:rStyle w:val="LienInternet"/>
            <w:color w:val="000000"/>
          </w:rPr>
          <w:t>http://www.aetos-aquitaine.fr/p1-2-10-reglementation.html</w:t>
        </w:r>
      </w:hyperlink>
    </w:p>
  </w:footnote>
  <w:footnote w:id="9">
    <w:p>
      <w:pPr>
        <w:pStyle w:val="Notedebasdepage"/>
        <w:rPr/>
      </w:pPr>
      <w:r>
        <w:rPr>
          <w:color w:val="000000"/>
        </w:rPr>
        <w:footnoteRef/>
        <w:tab/>
      </w:r>
      <w:r>
        <w:rPr>
          <w:color w:val="000000"/>
        </w:rPr>
        <w:t xml:space="preserve">Tableau national des fréquences : </w:t>
      </w:r>
      <w:hyperlink r:id="rId7">
        <w:r>
          <w:rPr>
            <w:rStyle w:val="LienInternet"/>
            <w:color w:val="000000"/>
          </w:rPr>
          <w:t>http://www.anfr.fr/gestion-des-frequences-sites/le-tnrbf/</w:t>
        </w:r>
      </w:hyperlink>
    </w:p>
  </w:footnote>
  <w:footnote w:id="10">
    <w:p>
      <w:pPr>
        <w:pStyle w:val="Notedebasdepage"/>
        <w:rPr/>
      </w:pPr>
      <w:r>
        <w:rPr/>
        <w:footnoteRef/>
        <w:tab/>
      </w:r>
      <w:r>
        <w:rPr>
          <w:color w:val="000000"/>
        </w:rPr>
        <w:t xml:space="preserve">Infographie Drone Volt : </w:t>
      </w:r>
      <w:hyperlink r:id="rId8">
        <w:r>
          <w:rPr>
            <w:rStyle w:val="LienInternet"/>
            <w:color w:val="000000"/>
          </w:rPr>
          <w:t>http://www.dronevolt.com/fr/les-chiffres-cles-du-drone-linfographie/</w:t>
        </w:r>
      </w:hyperlink>
    </w:p>
  </w:footnote>
  <w:footnote w:id="11">
    <w:p>
      <w:pPr>
        <w:pStyle w:val="Notedebasdepage"/>
        <w:rPr/>
      </w:pPr>
      <w:r>
        <w:rPr/>
        <w:footnoteRef/>
        <w:tab/>
      </w:r>
      <w:r>
        <w:rPr>
          <w:color w:val="000000"/>
        </w:rPr>
        <w:t xml:space="preserve">Résumé de l’étude Gartner : </w:t>
      </w:r>
      <w:hyperlink r:id="rId9">
        <w:r>
          <w:rPr>
            <w:rStyle w:val="LienInternet"/>
            <w:color w:val="000000"/>
          </w:rPr>
          <w:t>http://www.gartner.com/newsroom/id/3602317</w:t>
        </w:r>
      </w:hyperlink>
    </w:p>
  </w:footnote>
  <w:footnote w:id="12">
    <w:p>
      <w:pPr>
        <w:pStyle w:val="Notedebasdepage"/>
        <w:rPr/>
      </w:pPr>
      <w:r>
        <w:rPr/>
        <w:footnoteRef/>
        <w:tab/>
      </w:r>
      <w:r>
        <w:rPr>
          <w:color w:val="000000"/>
        </w:rPr>
        <w:t xml:space="preserve">Article de Usine Nouvelle sur l’étude de Oliver Wyman : </w:t>
      </w:r>
      <w:hyperlink r:id="rId10">
        <w:r>
          <w:rPr>
            <w:rStyle w:val="LienInternet"/>
            <w:color w:val="000000"/>
          </w:rPr>
          <w:t>http://www.usinenouvelle.com/article/infographie-le-marche-francais-des-drones-civils-pourrait-depasser-650-millions-d-euros-en-2025.N381962</w:t>
        </w:r>
      </w:hyperlink>
    </w:p>
  </w:footnote>
  <w:footnote w:id="13">
    <w:p>
      <w:pPr>
        <w:pStyle w:val="Notedebasdepage"/>
        <w:rPr/>
      </w:pPr>
      <w:r>
        <w:rPr/>
        <w:footnoteRef/>
        <w:tab/>
      </w:r>
      <w:r>
        <w:rPr/>
        <w:t>MIRIAD : http://www.meteofrance.fr/actualites/30601463-innovation-des-drones-pour-mieux-connaitre-l-atmosphere</w:t>
      </w:r>
    </w:p>
  </w:footnote>
  <w:footnote w:id="14">
    <w:p>
      <w:pPr>
        <w:pStyle w:val="Notedebasdepage"/>
        <w:rPr/>
      </w:pPr>
      <w:r>
        <w:rPr/>
        <w:footnoteRef/>
        <w:tab/>
      </w:r>
      <w:r>
        <w:rPr/>
        <w:t>BACCHUS : http://www.meteofrance.fr/actualites/22577295-video-des-mini-drones-instrumentes-pour-la-recherche-en-meteorologie</w:t>
      </w:r>
    </w:p>
  </w:footnote>
  <w:footnote w:id="15">
    <w:p>
      <w:pPr>
        <w:pStyle w:val="Notedebasdepage"/>
        <w:rPr/>
      </w:pPr>
      <w:r>
        <w:rPr>
          <w:rStyle w:val="Citation"/>
          <w:i w:val="false"/>
          <w:iCs w:val="false"/>
        </w:rPr>
        <w:footnoteRef/>
        <w:tab/>
      </w:r>
      <w:r>
        <w:rPr>
          <w:rStyle w:val="Citation"/>
          <w:i w:val="false"/>
          <w:iCs w:val="false"/>
        </w:rPr>
        <w:t>Dossier technique de l’AR DRONE</w:t>
      </w:r>
      <w:r>
        <w:rPr>
          <w:rStyle w:val="Citation"/>
        </w:rPr>
        <w:t> : www.dmseducation.eu/systeme-ardrone-pdf-837.html</w:t>
      </w:r>
    </w:p>
  </w:footnote>
  <w:footnote w:id="16">
    <w:p>
      <w:pPr>
        <w:pStyle w:val="Notedebasdepage"/>
        <w:rPr/>
      </w:pPr>
      <w:r>
        <w:rPr/>
        <w:footnoteRef/>
        <w:tab/>
      </w:r>
      <w:r>
        <w:rPr/>
        <w:t>Fabriquer un drone pour moins de 2OO Euros: https://www.mondrone.net/monter-un-quad-racer-pas-cher/</w:t>
      </w:r>
    </w:p>
  </w:footnote>
  <w:footnote w:id="17">
    <w:p>
      <w:pPr>
        <w:pStyle w:val="Notedebasdepage"/>
        <w:rPr/>
      </w:pPr>
      <w:r>
        <w:rPr/>
        <w:footnoteRef/>
        <w:tab/>
      </w:r>
      <w:r>
        <w:rPr/>
        <w:t>Site d’initiation à la conception des drones de loisirs: http://ardupilot.org/copter/docs/introduction.html</w:t>
      </w:r>
    </w:p>
  </w:footnote>
  <w:footnote w:id="18">
    <w:p>
      <w:pPr>
        <w:pStyle w:val="Notedebasdepage"/>
        <w:rPr/>
      </w:pPr>
      <w:r>
        <w:rPr>
          <w:color w:val="000000"/>
        </w:rPr>
        <w:footnoteRef/>
        <w:tab/>
      </w:r>
      <w:r>
        <w:rPr>
          <w:color w:val="000000"/>
        </w:rPr>
        <w:t xml:space="preserve">Détail d’un système Radio Commandé basique : </w:t>
      </w:r>
      <w:hyperlink r:id="rId11">
        <w:r>
          <w:rPr>
            <w:rStyle w:val="LienInternet"/>
            <w:color w:val="000000"/>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2">
        <w:r>
          <w:rPr>
            <w:rStyle w:val="LienInternet"/>
            <w:color w:val="000000"/>
          </w:rPr>
          <w:t>http://www.ardupilot.org/copter/docs/common-pixhawk-overview.html</w:t>
        </w:r>
      </w:hyperlink>
    </w:p>
  </w:footnote>
  <w:footnote w:id="20">
    <w:p>
      <w:pPr>
        <w:pStyle w:val="Notedebasdepage"/>
        <w:rPr/>
      </w:pPr>
      <w:r>
        <w:rPr/>
        <w:footnoteRef/>
        <w:tab/>
      </w:r>
      <w:r>
        <w:rPr>
          <w:color w:val="000000"/>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color w:val="111111"/>
        </w:rPr>
        <w:t>http://www.networkworld.com/article/2912381/wireless/linux-in-the-air-drone-systems-go-open-source.html#slide1</w:t>
      </w:r>
      <w:r>
        <w:fldChar w:fldCharType="end"/>
      </w:r>
    </w:p>
  </w:footnote>
  <w:footnote w:id="21">
    <w:p>
      <w:pPr>
        <w:pStyle w:val="Notedebasdepage"/>
        <w:rPr/>
      </w:pPr>
      <w:r>
        <w:rPr>
          <w:color w:val="000000"/>
        </w:rPr>
        <w:footnoteRef/>
        <w:tab/>
      </w:r>
      <w:r>
        <w:rPr>
          <w:color w:val="000000"/>
        </w:rPr>
        <w:t xml:space="preserve">Navio2 : </w:t>
      </w:r>
      <w:hyperlink r:id="rId13">
        <w:r>
          <w:rPr>
            <w:rStyle w:val="LienInternet"/>
            <w:color w:val="000000"/>
          </w:rPr>
          <w:t>http://ardupilot.org/copter/docs/common-navio2-overview.html</w:t>
        </w:r>
      </w:hyperlink>
    </w:p>
  </w:footnote>
  <w:footnote w:id="22">
    <w:p>
      <w:pPr>
        <w:pStyle w:val="Notedebasdepage"/>
        <w:rPr/>
      </w:pPr>
      <w:r>
        <w:rPr>
          <w:color w:val="000000"/>
        </w:rPr>
        <w:footnoteRef/>
        <w:tab/>
      </w:r>
      <w:r>
        <w:rPr>
          <w:color w:val="000000"/>
        </w:rPr>
        <w:t xml:space="preserve">PXFMini : </w:t>
      </w:r>
      <w:hyperlink r:id="rId14">
        <w:r>
          <w:rPr>
            <w:rStyle w:val="LienInternet"/>
            <w:color w:val="000000"/>
          </w:rPr>
          <w:t>http://ardupilot.org/copter/docs/common-pxfmini.html</w:t>
        </w:r>
      </w:hyperlink>
    </w:p>
  </w:footnote>
  <w:footnote w:id="23">
    <w:p>
      <w:pPr>
        <w:pStyle w:val="Notedebasdepage"/>
        <w:rPr/>
      </w:pPr>
      <w:r>
        <w:rPr>
          <w:color w:val="000000"/>
        </w:rPr>
        <w:footnoteRef/>
        <w:tab/>
      </w:r>
      <w:r>
        <w:rPr>
          <w:color w:val="000000"/>
        </w:rPr>
        <w:t xml:space="preserve">Beagle Bone Blue : </w:t>
      </w:r>
      <w:hyperlink r:id="rId15">
        <w:r>
          <w:rPr>
            <w:rStyle w:val="LienInternet"/>
            <w:color w:val="000000"/>
          </w:rPr>
          <w:t>http://ardupilot.org/copter/docs/common-beagle-bone-blue.html</w:t>
        </w:r>
      </w:hyperlink>
    </w:p>
  </w:footnote>
  <w:footnote w:id="24">
    <w:p>
      <w:pPr>
        <w:pStyle w:val="Notedebasdepage"/>
        <w:rPr/>
      </w:pPr>
      <w:r>
        <w:rPr>
          <w:color w:val="000000"/>
        </w:rPr>
        <w:footnoteRef/>
        <w:tab/>
      </w:r>
      <w:r>
        <w:rPr>
          <w:color w:val="000000"/>
        </w:rPr>
        <w:t xml:space="preserve">Snapdragon Flight : </w:t>
      </w:r>
      <w:hyperlink r:id="rId16">
        <w:r>
          <w:rPr>
            <w:rStyle w:val="LienInternet"/>
            <w:i/>
            <w:iCs/>
            <w:color w:val="000000"/>
          </w:rPr>
          <w:t>http://ardupilot.org/copter/docs/common-qualcomm-snapdragon-flight-kit.html</w:t>
        </w:r>
      </w:hyperlink>
    </w:p>
  </w:footnote>
  <w:footnote w:id="25">
    <w:p>
      <w:pPr>
        <w:pStyle w:val="Notedebasdepage"/>
        <w:rPr/>
      </w:pPr>
      <w:r>
        <w:rPr>
          <w:color w:val="111111"/>
        </w:rPr>
        <w:footnoteRef/>
        <w:tab/>
      </w:r>
      <w:r>
        <w:rPr>
          <w:color w:val="111111"/>
        </w:rPr>
        <w:t xml:space="preserve">Inspire 2 : </w:t>
      </w:r>
      <w:hyperlink r:id="rId17">
        <w:r>
          <w:rPr>
            <w:rStyle w:val="LienInternet"/>
            <w:color w:val="111111"/>
          </w:rPr>
          <w:t>http://www.dji.com/inspire-2</w:t>
        </w:r>
      </w:hyperlink>
    </w:p>
  </w:footnote>
  <w:footnote w:id="26">
    <w:p>
      <w:pPr>
        <w:pStyle w:val="Notedebasdepage"/>
        <w:rPr/>
      </w:pPr>
      <w:r>
        <w:rPr/>
        <w:footnoteRef/>
        <w:tab/>
      </w:r>
      <w:r>
        <w:rPr/>
        <w:t xml:space="preserve">Phantom 4 : </w:t>
      </w:r>
      <w:hyperlink r:id="rId18">
        <w:r>
          <w:rPr>
            <w:rStyle w:val="LienInternet"/>
            <w:color w:val="000000"/>
          </w:rPr>
          <w:t>http://www.dji.com/phantom-4</w:t>
        </w:r>
      </w:hyperlink>
    </w:p>
  </w:footnote>
  <w:footnote w:id="27">
    <w:p>
      <w:pPr>
        <w:pStyle w:val="Notedebasdepage"/>
        <w:rPr/>
      </w:pPr>
      <w:r>
        <w:rPr>
          <w:color w:val="111111"/>
        </w:rPr>
        <w:footnoteRef/>
        <w:tab/>
      </w:r>
      <w:r>
        <w:rPr>
          <w:color w:val="111111"/>
        </w:rPr>
        <w:t xml:space="preserve">Parrot Bebop 2: </w:t>
      </w:r>
      <w:hyperlink r:id="rId19">
        <w:r>
          <w:rPr>
            <w:rStyle w:val="LienInternet"/>
            <w:color w:val="111111"/>
          </w:rPr>
          <w:t>https://www.parrot.com/fr/Drones/Parrot-Bebop-2</w:t>
        </w:r>
      </w:hyperlink>
    </w:p>
  </w:footnote>
  <w:footnote w:id="28">
    <w:p>
      <w:pPr>
        <w:pStyle w:val="Notedebasdepage"/>
        <w:rPr/>
      </w:pPr>
      <w:r>
        <w:rPr>
          <w:color w:val="111111"/>
        </w:rPr>
        <w:footnoteRef/>
        <w:tab/>
      </w:r>
      <w:r>
        <w:rPr>
          <w:color w:val="111111"/>
        </w:rPr>
        <w:t xml:space="preserve">Expérimentations 4G: </w:t>
      </w:r>
      <w:hyperlink r:id="rId20">
        <w:r>
          <w:rPr>
            <w:rStyle w:val="LienInternetvisit"/>
            <w:color w:val="111111"/>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21">
        <w:r>
          <w:rPr>
            <w:rStyle w:val="LienInternet"/>
            <w:color w:val="111111"/>
          </w:rPr>
          <w:tab/>
          <w:t>https://www.qualcomm.com/media/documents/files/lte-unmanned-aircraft-systems-trial-report.pdf</w:t>
        </w:r>
      </w:hyperlink>
    </w:p>
  </w:footnote>
  <w:footnote w:id="29">
    <w:p>
      <w:pPr>
        <w:pStyle w:val="Notedebasdepage"/>
        <w:rPr/>
      </w:pPr>
      <w:r>
        <w:rPr/>
        <w:footnoteRef/>
        <w:tab/>
      </w:r>
      <w:r>
        <w:rPr>
          <w:color w:val="111111"/>
        </w:rPr>
        <w:t xml:space="preserve">Delta Drone CIS: </w:t>
      </w:r>
      <w:hyperlink r:id="rId22">
        <w:r>
          <w:rPr>
            <w:rStyle w:val="LienInternet"/>
            <w:color w:val="111111"/>
          </w:rPr>
          <w:t>http://www.deltadrone.com/fr/systemes/deltadrone-cloud-information-system/</w:t>
        </w:r>
      </w:hyperlink>
    </w:p>
  </w:footnote>
  <w:footnote w:id="30">
    <w:p>
      <w:pPr>
        <w:pStyle w:val="Notedebasdepage"/>
        <w:rPr/>
      </w:pPr>
      <w:r>
        <w:rPr/>
        <w:footnoteRef/>
        <w:tab/>
      </w:r>
      <w:r>
        <w:rPr>
          <w:color w:val="111111"/>
        </w:rPr>
        <w:t xml:space="preserve">Terra Drone : </w:t>
      </w:r>
      <w:hyperlink r:id="rId23">
        <w:r>
          <w:rPr>
            <w:rStyle w:val="LienInternet"/>
            <w:color w:val="111111"/>
          </w:rPr>
          <w:t>http://www.terra-drone.net/en/kddi-and-terra-drone-have-announced-completion-of-inventing-4g-lte-control-system/</w:t>
        </w:r>
      </w:hyperlink>
    </w:p>
  </w:footnote>
  <w:footnote w:id="31">
    <w:p>
      <w:pPr>
        <w:pStyle w:val="Notedebasdepage"/>
        <w:rPr/>
      </w:pPr>
      <w:r>
        <w:rPr>
          <w:color w:val="111111"/>
        </w:rPr>
        <w:footnoteRef/>
        <w:tab/>
      </w:r>
      <w:r>
        <w:rPr>
          <w:color w:val="111111"/>
        </w:rPr>
        <w:t xml:space="preserve">Drone « eBee RTK »: </w:t>
      </w:r>
      <w:hyperlink r:id="rId24">
        <w:r>
          <w:rPr>
            <w:rStyle w:val="LienInternet"/>
            <w:color w:val="111111"/>
          </w:rPr>
          <w:t>https://www.sensefly.com/drones/ebee-rtk.html</w:t>
        </w:r>
      </w:hyperlink>
    </w:p>
  </w:footnote>
  <w:footnote w:id="32">
    <w:p>
      <w:pPr>
        <w:pStyle w:val="Notedebasdepage"/>
        <w:rPr/>
      </w:pPr>
      <w:r>
        <w:rPr/>
        <w:footnoteRef/>
        <w:tab/>
      </w:r>
      <w:r>
        <w:rPr/>
        <w:t xml:space="preserve">Icarus: </w:t>
      </w:r>
      <w:hyperlink r:id="rId25">
        <w:r>
          <w:rPr>
            <w:rStyle w:val="LienInternet"/>
            <w:color w:val="000000"/>
          </w:rPr>
          <w:t>http://www.futura-sciences.com/tech/actualites/drone-icarus-boitier-peut-pirater-nimporte-drone-plein-vol-65063/</w:t>
        </w:r>
      </w:hyperlink>
    </w:p>
  </w:footnote>
  <w:footnote w:id="33">
    <w:p>
      <w:pPr>
        <w:pStyle w:val="Notedebasdepage"/>
        <w:rPr/>
      </w:pPr>
      <w:r>
        <w:rPr>
          <w:color w:val="000000"/>
        </w:rPr>
        <w:footnoteRef/>
        <w:tab/>
      </w:r>
      <w:r>
        <w:rPr>
          <w:color w:val="000000"/>
        </w:rPr>
        <w:t xml:space="preserve">Attaque de l’AR Drone de Parrot: </w:t>
      </w:r>
      <w:hyperlink r:id="rId26">
        <w:r>
          <w:rPr>
            <w:rStyle w:val="LienInternet"/>
            <w:color w:val="000000"/>
          </w:rPr>
          <w:t>http://www.drone-trend.fr/comment-pirater-un-drone-709</w:t>
        </w:r>
      </w:hyperlink>
    </w:p>
  </w:footnote>
  <w:footnote w:id="34">
    <w:p>
      <w:pPr>
        <w:pStyle w:val="Notedebasdepage"/>
        <w:rPr/>
      </w:pPr>
      <w:r>
        <w:rPr/>
        <w:footnoteRef/>
        <w:tab/>
      </w:r>
      <w:r>
        <w:rPr/>
        <w:t xml:space="preserve">Dossier technique de l’AR Drone de Parrot: </w:t>
      </w:r>
      <w:hyperlink r:id="rId27">
        <w:r>
          <w:rPr>
            <w:rStyle w:val="LienInternet"/>
            <w:color w:val="000000"/>
          </w:rPr>
          <w:t>http://si.lycee-desfontaines.eu/sequences-1s/capte/res/Dossier-technique-AR-Drone.pdf</w:t>
        </w:r>
      </w:hyperlink>
    </w:p>
  </w:footnote>
  <w:footnote w:id="35">
    <w:p>
      <w:pPr>
        <w:pStyle w:val="Notedebasdepage"/>
        <w:rPr/>
      </w:pPr>
      <w:r>
        <w:rPr>
          <w:color w:val="000000"/>
        </w:rPr>
        <w:footnoteRef/>
        <w:tab/>
      </w:r>
      <w:r>
        <w:rPr>
          <w:color w:val="000000"/>
        </w:rPr>
        <w:t xml:space="preserve">Why drones are the future of IOT : </w:t>
      </w:r>
      <w:hyperlink r:id="rId28">
        <w:r>
          <w:rPr>
            <w:rStyle w:val="LienInternet"/>
            <w:color w:val="000000"/>
          </w:rPr>
          <w:t>http://droneanalyst.com/2014/12/01/drones-are-the-future-of-iot/</w:t>
        </w:r>
      </w:hyperlink>
    </w:p>
  </w:footnote>
  <w:footnote w:id="36">
    <w:p>
      <w:pPr>
        <w:pStyle w:val="Notedebasdepage"/>
        <w:rPr/>
      </w:pPr>
      <w:r>
        <w:rPr/>
        <w:footnoteRef/>
        <w:tab/>
      </w:r>
      <w:r>
        <w:rPr/>
        <w:t xml:space="preserve">Dossier ARTE : </w:t>
      </w:r>
      <w:hyperlink r:id="rId29">
        <w:r>
          <w:rPr>
            <w:rStyle w:val="LienInternet"/>
            <w:color w:val="000000"/>
          </w:rPr>
          <w:t>http://future.arte.tv/fr/les-drones-une-technologie-controversee/ted-talk-des-drones-qui-pensent-comme-des-athletes?language=de</w:t>
        </w:r>
      </w:hyperlink>
    </w:p>
  </w:footnote>
  <w:footnote w:id="37">
    <w:p>
      <w:pPr>
        <w:pStyle w:val="Notedebasdepage"/>
        <w:rPr/>
      </w:pPr>
      <w:r>
        <w:rPr/>
        <w:footnoteRef/>
        <w:tab/>
      </w:r>
      <w:r>
        <w:rPr/>
        <w:t>Référence au roman dystopique de George Orwell</w:t>
      </w:r>
      <w:r>
        <w:rPr>
          <w:color w:val="000000"/>
          <w:u w:val="none"/>
        </w:rPr>
        <w:t>.</w:t>
      </w:r>
    </w:p>
  </w:footnote>
  <w:footnote w:id="38">
    <w:p>
      <w:pPr>
        <w:pStyle w:val="Notedebasdepage"/>
        <w:rPr/>
      </w:pPr>
      <w:r>
        <w:rPr/>
        <w:footnoteRef/>
        <w:tab/>
      </w:r>
      <w:r>
        <w:rPr/>
        <w:t>Tous les liens indiqués étaient valides durant le mois de mai 2017</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character" w:styleId="ListLabel271">
    <w:name w:val="ListLabel 271"/>
    <w:qFormat/>
    <w:rPr>
      <w:rFonts w:cs="Symbol"/>
    </w:rPr>
  </w:style>
  <w:style w:type="character" w:styleId="ListLabel272">
    <w:name w:val="ListLabel 272"/>
    <w:qFormat/>
    <w:rPr>
      <w:rFonts w:cs="Symbol"/>
    </w:rPr>
  </w:style>
  <w:style w:type="character" w:styleId="ListLabel273">
    <w:name w:val="ListLabel 273"/>
    <w:qFormat/>
    <w:rPr>
      <w:rFonts w:cs="Symbol"/>
    </w:rPr>
  </w:style>
  <w:style w:type="character" w:styleId="ListLabel274">
    <w:name w:val="ListLabel 274"/>
    <w:qFormat/>
    <w:rPr>
      <w:rFonts w:cs="Symbol"/>
    </w:rPr>
  </w:style>
  <w:style w:type="character" w:styleId="ListLabel275">
    <w:name w:val="ListLabel 275"/>
    <w:qFormat/>
    <w:rPr>
      <w:rFonts w:cs="Symbol"/>
    </w:rPr>
  </w:style>
  <w:style w:type="character" w:styleId="ListLabel276">
    <w:name w:val="ListLabel 276"/>
    <w:qFormat/>
    <w:rPr>
      <w:rFonts w:cs="Symbol"/>
    </w:rPr>
  </w:style>
  <w:style w:type="character" w:styleId="ListLabel277">
    <w:name w:val="ListLabel 277"/>
    <w:qFormat/>
    <w:rPr>
      <w:rFonts w:cs="Symbol"/>
    </w:rPr>
  </w:style>
  <w:style w:type="character" w:styleId="ListLabel278">
    <w:name w:val="ListLabel 278"/>
    <w:qFormat/>
    <w:rPr>
      <w:rFonts w:cs="Symbol"/>
    </w:rPr>
  </w:style>
  <w:style w:type="character" w:styleId="ListLabel279">
    <w:name w:val="ListLabel 279"/>
    <w:qFormat/>
    <w:rPr>
      <w:rFonts w:cs="Symbol"/>
    </w:rPr>
  </w:style>
  <w:style w:type="character" w:styleId="ListLabel280">
    <w:name w:val="ListLabel 280"/>
    <w:qFormat/>
    <w:rPr>
      <w:rFonts w:cs="Symbol"/>
    </w:rPr>
  </w:style>
  <w:style w:type="character" w:styleId="ListLabel281">
    <w:name w:val="ListLabel 281"/>
    <w:qFormat/>
    <w:rPr>
      <w:rFonts w:cs="Symbol"/>
    </w:rPr>
  </w:style>
  <w:style w:type="character" w:styleId="ListLabel282">
    <w:name w:val="ListLabel 282"/>
    <w:qFormat/>
    <w:rPr>
      <w:rFonts w:cs="Symbol"/>
    </w:rPr>
  </w:style>
  <w:style w:type="character" w:styleId="ListLabel283">
    <w:name w:val="ListLabel 283"/>
    <w:qFormat/>
    <w:rPr>
      <w:rFonts w:cs="Symbol"/>
    </w:rPr>
  </w:style>
  <w:style w:type="character" w:styleId="ListLabel284">
    <w:name w:val="ListLabel 284"/>
    <w:qFormat/>
    <w:rPr>
      <w:rFonts w:cs="Symbol"/>
    </w:rPr>
  </w:style>
  <w:style w:type="character" w:styleId="ListLabel285">
    <w:name w:val="ListLabel 285"/>
    <w:qFormat/>
    <w:rPr>
      <w:rFonts w:cs="Symbol"/>
    </w:rPr>
  </w:style>
  <w:style w:type="character" w:styleId="ListLabel286">
    <w:name w:val="ListLabel 286"/>
    <w:qFormat/>
    <w:rPr>
      <w:rFonts w:cs="Symbol"/>
    </w:rPr>
  </w:style>
  <w:style w:type="character" w:styleId="ListLabel287">
    <w:name w:val="ListLabel 287"/>
    <w:qFormat/>
    <w:rPr>
      <w:rFonts w:cs="Symbol"/>
    </w:rPr>
  </w:style>
  <w:style w:type="character" w:styleId="ListLabel288">
    <w:name w:val="ListLabel 288"/>
    <w:qFormat/>
    <w:rPr>
      <w:rFonts w:cs="Symbol"/>
    </w:rPr>
  </w:style>
  <w:style w:type="character" w:styleId="ListLabel289">
    <w:name w:val="ListLabel 289"/>
    <w:qFormat/>
    <w:rPr>
      <w:rFonts w:cs="Symbol"/>
    </w:rPr>
  </w:style>
  <w:style w:type="character" w:styleId="ListLabel290">
    <w:name w:val="ListLabel 290"/>
    <w:qFormat/>
    <w:rPr>
      <w:rFonts w:cs="Symbol"/>
    </w:rPr>
  </w:style>
  <w:style w:type="character" w:styleId="ListLabel291">
    <w:name w:val="ListLabel 291"/>
    <w:qFormat/>
    <w:rPr>
      <w:rFonts w:cs="Symbol"/>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rFonts w:cs="Symbol"/>
    </w:rPr>
  </w:style>
  <w:style w:type="character" w:styleId="ListLabel305">
    <w:name w:val="ListLabel 305"/>
    <w:qFormat/>
    <w:rPr>
      <w:rFonts w:cs="Symbol"/>
    </w:rPr>
  </w:style>
  <w:style w:type="character" w:styleId="ListLabel306">
    <w:name w:val="ListLabel 306"/>
    <w:qFormat/>
    <w:rPr>
      <w:rFonts w:cs="Symbol"/>
    </w:rPr>
  </w:style>
  <w:style w:type="character" w:styleId="ListLabel307">
    <w:name w:val="ListLabel 307"/>
    <w:qFormat/>
    <w:rPr>
      <w:rFonts w:cs="StarSymbol;Arial Unicode MS"/>
      <w:sz w:val="18"/>
      <w:szCs w:val="18"/>
    </w:rPr>
  </w:style>
  <w:style w:type="character" w:styleId="ListLabel308">
    <w:name w:val="ListLabel 308"/>
    <w:qFormat/>
    <w:rPr>
      <w:rFonts w:cs="StarSymbol;Arial Unicode MS"/>
      <w:sz w:val="18"/>
      <w:szCs w:val="18"/>
    </w:rPr>
  </w:style>
  <w:style w:type="character" w:styleId="ListLabel309">
    <w:name w:val="ListLabel 309"/>
    <w:qFormat/>
    <w:rPr>
      <w:rFonts w:cs="StarSymbol;Arial Unicode MS"/>
      <w:sz w:val="18"/>
      <w:szCs w:val="18"/>
    </w:rPr>
  </w:style>
  <w:style w:type="character" w:styleId="ListLabel310">
    <w:name w:val="ListLabel 310"/>
    <w:qFormat/>
    <w:rPr>
      <w:rFonts w:cs="StarSymbol;Arial Unicode MS"/>
      <w:sz w:val="18"/>
      <w:szCs w:val="18"/>
    </w:rPr>
  </w:style>
  <w:style w:type="character" w:styleId="ListLabel311">
    <w:name w:val="ListLabel 311"/>
    <w:qFormat/>
    <w:rPr>
      <w:rFonts w:cs="StarSymbol;Arial Unicode MS"/>
      <w:sz w:val="18"/>
      <w:szCs w:val="18"/>
    </w:rPr>
  </w:style>
  <w:style w:type="character" w:styleId="ListLabel312">
    <w:name w:val="ListLabel 312"/>
    <w:qFormat/>
    <w:rPr>
      <w:rFonts w:cs="StarSymbol;Arial Unicode MS"/>
      <w:sz w:val="18"/>
      <w:szCs w:val="18"/>
    </w:rPr>
  </w:style>
  <w:style w:type="character" w:styleId="ListLabel313">
    <w:name w:val="ListLabel 313"/>
    <w:qFormat/>
    <w:rPr>
      <w:rFonts w:cs="StarSymbol;Arial Unicode MS"/>
      <w:sz w:val="18"/>
      <w:szCs w:val="18"/>
    </w:rPr>
  </w:style>
  <w:style w:type="character" w:styleId="ListLabel314">
    <w:name w:val="ListLabel 314"/>
    <w:qFormat/>
    <w:rPr>
      <w:rFonts w:cs="StarSymbol;Arial Unicode MS"/>
      <w:sz w:val="18"/>
      <w:szCs w:val="18"/>
    </w:rPr>
  </w:style>
  <w:style w:type="character" w:styleId="ListLabel315">
    <w:name w:val="ListLabel 315"/>
    <w:qFormat/>
    <w:rPr>
      <w:rFonts w:cs="StarSymbol;Arial Unicode MS"/>
      <w:sz w:val="18"/>
      <w:szCs w:val="18"/>
    </w:rPr>
  </w:style>
  <w:style w:type="character" w:styleId="ListLabel316">
    <w:name w:val="ListLabel 316"/>
    <w:qFormat/>
    <w:rPr>
      <w:rFonts w:cs="StarSymbol;Arial Unicode MS"/>
      <w:sz w:val="18"/>
      <w:szCs w:val="18"/>
    </w:rPr>
  </w:style>
  <w:style w:type="character" w:styleId="ListLabel317">
    <w:name w:val="ListLabel 317"/>
    <w:qFormat/>
    <w:rPr>
      <w:rFonts w:cs="StarSymbol;Arial Unicode MS"/>
      <w:sz w:val="18"/>
      <w:szCs w:val="18"/>
    </w:rPr>
  </w:style>
  <w:style w:type="character" w:styleId="ListLabel318">
    <w:name w:val="ListLabel 318"/>
    <w:qFormat/>
    <w:rPr>
      <w:rFonts w:cs="StarSymbol;Arial Unicode MS"/>
      <w:sz w:val="18"/>
      <w:szCs w:val="18"/>
    </w:rPr>
  </w:style>
  <w:style w:type="character" w:styleId="ListLabel319">
    <w:name w:val="ListLabel 319"/>
    <w:qFormat/>
    <w:rPr>
      <w:rFonts w:cs="StarSymbol;Arial Unicode MS"/>
      <w:sz w:val="18"/>
      <w:szCs w:val="18"/>
    </w:rPr>
  </w:style>
  <w:style w:type="character" w:styleId="ListLabel320">
    <w:name w:val="ListLabel 320"/>
    <w:qFormat/>
    <w:rPr>
      <w:rFonts w:cs="StarSymbol;Arial Unicode MS"/>
      <w:sz w:val="18"/>
      <w:szCs w:val="18"/>
    </w:rPr>
  </w:style>
  <w:style w:type="character" w:styleId="ListLabel321">
    <w:name w:val="ListLabel 321"/>
    <w:qFormat/>
    <w:rPr>
      <w:rFonts w:cs="StarSymbol;Arial Unicode MS"/>
      <w:sz w:val="18"/>
      <w:szCs w:val="18"/>
    </w:rPr>
  </w:style>
  <w:style w:type="character" w:styleId="ListLabel322">
    <w:name w:val="ListLabel 322"/>
    <w:qFormat/>
    <w:rPr>
      <w:rFonts w:cs="StarSymbol;Arial Unicode MS"/>
      <w:sz w:val="18"/>
      <w:szCs w:val="18"/>
    </w:rPr>
  </w:style>
  <w:style w:type="character" w:styleId="ListLabel323">
    <w:name w:val="ListLabel 323"/>
    <w:qFormat/>
    <w:rPr>
      <w:rFonts w:cs="StarSymbol;Arial Unicode MS"/>
      <w:sz w:val="18"/>
      <w:szCs w:val="18"/>
    </w:rPr>
  </w:style>
  <w:style w:type="character" w:styleId="ListLabel324">
    <w:name w:val="ListLabel 324"/>
    <w:qFormat/>
    <w:rPr>
      <w:rFonts w:cs="StarSymbol;Arial Unicode MS"/>
      <w:sz w:val="18"/>
      <w:szCs w:val="18"/>
    </w:rPr>
  </w:style>
  <w:style w:type="character" w:styleId="ListLabel325">
    <w:name w:val="ListLabel 325"/>
    <w:qFormat/>
    <w:rPr>
      <w:rFonts w:cs="StarSymbol;Arial Unicode MS"/>
      <w:sz w:val="18"/>
      <w:szCs w:val="18"/>
    </w:rPr>
  </w:style>
  <w:style w:type="character" w:styleId="ListLabel326">
    <w:name w:val="ListLabel 326"/>
    <w:qFormat/>
    <w:rPr>
      <w:rFonts w:cs="StarSymbol;Arial Unicode MS"/>
      <w:sz w:val="18"/>
      <w:szCs w:val="18"/>
    </w:rPr>
  </w:style>
  <w:style w:type="character" w:styleId="ListLabel327">
    <w:name w:val="ListLabel 327"/>
    <w:qFormat/>
    <w:rPr>
      <w:rFonts w:cs="StarSymbol;Arial Unicode MS"/>
      <w:sz w:val="18"/>
      <w:szCs w:val="18"/>
    </w:rPr>
  </w:style>
  <w:style w:type="character" w:styleId="ListLabel328">
    <w:name w:val="ListLabel 328"/>
    <w:qFormat/>
    <w:rPr>
      <w:rFonts w:cs="StarSymbol;Arial Unicode MS"/>
      <w:sz w:val="18"/>
      <w:szCs w:val="18"/>
    </w:rPr>
  </w:style>
  <w:style w:type="character" w:styleId="ListLabel329">
    <w:name w:val="ListLabel 329"/>
    <w:qFormat/>
    <w:rPr>
      <w:rFonts w:cs="StarSymbol;Arial Unicode MS"/>
      <w:sz w:val="18"/>
      <w:szCs w:val="18"/>
    </w:rPr>
  </w:style>
  <w:style w:type="character" w:styleId="ListLabel330">
    <w:name w:val="ListLabel 330"/>
    <w:qFormat/>
    <w:rPr>
      <w:rFonts w:cs="StarSymbol;Arial Unicode MS"/>
      <w:sz w:val="18"/>
      <w:szCs w:val="18"/>
    </w:rPr>
  </w:style>
  <w:style w:type="character" w:styleId="ListLabel331">
    <w:name w:val="ListLabel 331"/>
    <w:qFormat/>
    <w:rPr>
      <w:rFonts w:cs="StarSymbol;Arial Unicode MS"/>
      <w:sz w:val="18"/>
      <w:szCs w:val="18"/>
    </w:rPr>
  </w:style>
  <w:style w:type="character" w:styleId="ListLabel332">
    <w:name w:val="ListLabel 332"/>
    <w:qFormat/>
    <w:rPr>
      <w:rFonts w:cs="StarSymbol;Arial Unicode MS"/>
      <w:sz w:val="18"/>
      <w:szCs w:val="18"/>
    </w:rPr>
  </w:style>
  <w:style w:type="character" w:styleId="ListLabel333">
    <w:name w:val="ListLabel 333"/>
    <w:qFormat/>
    <w:rPr>
      <w:rFonts w:cs="StarSymbol;Arial Unicode MS"/>
      <w:sz w:val="18"/>
      <w:szCs w:val="18"/>
    </w:rPr>
  </w:style>
  <w:style w:type="character" w:styleId="ListLabel334">
    <w:name w:val="ListLabel 334"/>
    <w:qFormat/>
    <w:rPr>
      <w:rFonts w:cs="StarSymbol;Arial Unicode MS"/>
      <w:sz w:val="18"/>
      <w:szCs w:val="18"/>
    </w:rPr>
  </w:style>
  <w:style w:type="character" w:styleId="ListLabel335">
    <w:name w:val="ListLabel 335"/>
    <w:qFormat/>
    <w:rPr>
      <w:rFonts w:cs="StarSymbol;Arial Unicode MS"/>
      <w:sz w:val="18"/>
      <w:szCs w:val="18"/>
    </w:rPr>
  </w:style>
  <w:style w:type="character" w:styleId="ListLabel336">
    <w:name w:val="ListLabel 336"/>
    <w:qFormat/>
    <w:rPr>
      <w:rFonts w:cs="StarSymbol;Arial Unicode MS"/>
      <w:sz w:val="18"/>
      <w:szCs w:val="18"/>
    </w:rPr>
  </w:style>
  <w:style w:type="character" w:styleId="ListLabel337">
    <w:name w:val="ListLabel 337"/>
    <w:qFormat/>
    <w:rPr>
      <w:rFonts w:cs="StarSymbol;Arial Unicode MS"/>
      <w:sz w:val="18"/>
      <w:szCs w:val="18"/>
    </w:rPr>
  </w:style>
  <w:style w:type="character" w:styleId="ListLabel338">
    <w:name w:val="ListLabel 338"/>
    <w:qFormat/>
    <w:rPr>
      <w:rFonts w:cs="StarSymbol;Arial Unicode MS"/>
      <w:sz w:val="18"/>
      <w:szCs w:val="18"/>
    </w:rPr>
  </w:style>
  <w:style w:type="character" w:styleId="ListLabel339">
    <w:name w:val="ListLabel 339"/>
    <w:qFormat/>
    <w:rPr>
      <w:rFonts w:cs="StarSymbol;Arial Unicode MS"/>
      <w:sz w:val="18"/>
      <w:szCs w:val="18"/>
    </w:rPr>
  </w:style>
  <w:style w:type="character" w:styleId="ListLabel340">
    <w:name w:val="ListLabel 340"/>
    <w:qFormat/>
    <w:rPr>
      <w:rFonts w:cs="StarSymbol;Arial Unicode MS"/>
      <w:sz w:val="18"/>
      <w:szCs w:val="18"/>
    </w:rPr>
  </w:style>
  <w:style w:type="character" w:styleId="ListLabel341">
    <w:name w:val="ListLabel 341"/>
    <w:qFormat/>
    <w:rPr>
      <w:rFonts w:cs="StarSymbol;Arial Unicode MS"/>
      <w:sz w:val="18"/>
      <w:szCs w:val="18"/>
    </w:rPr>
  </w:style>
  <w:style w:type="character" w:styleId="ListLabel342">
    <w:name w:val="ListLabel 342"/>
    <w:qFormat/>
    <w:rPr>
      <w:rFonts w:cs="StarSymbol;Arial Unicode MS"/>
      <w:sz w:val="18"/>
      <w:szCs w:val="18"/>
    </w:rPr>
  </w:style>
  <w:style w:type="character" w:styleId="ListLabel343">
    <w:name w:val="ListLabel 343"/>
    <w:qFormat/>
    <w:rPr>
      <w:rFonts w:cs="Symbol"/>
    </w:rPr>
  </w:style>
  <w:style w:type="character" w:styleId="ListLabel344">
    <w:name w:val="ListLabel 344"/>
    <w:qFormat/>
    <w:rPr>
      <w:rFonts w:cs="Symbol"/>
    </w:rPr>
  </w:style>
  <w:style w:type="character" w:styleId="ListLabel345">
    <w:name w:val="ListLabel 345"/>
    <w:qFormat/>
    <w:rPr>
      <w:rFonts w:cs="Symbol"/>
    </w:rPr>
  </w:style>
  <w:style w:type="character" w:styleId="ListLabel346">
    <w:name w:val="ListLabel 346"/>
    <w:qFormat/>
    <w:rPr>
      <w:rFonts w:cs="Symbol"/>
    </w:rPr>
  </w:style>
  <w:style w:type="character" w:styleId="ListLabel347">
    <w:name w:val="ListLabel 347"/>
    <w:qFormat/>
    <w:rPr>
      <w:rFonts w:cs="Symbol"/>
    </w:rPr>
  </w:style>
  <w:style w:type="character" w:styleId="ListLabel348">
    <w:name w:val="ListLabel 348"/>
    <w:qFormat/>
    <w:rPr>
      <w:rFonts w:cs="Symbol"/>
    </w:rPr>
  </w:style>
  <w:style w:type="character" w:styleId="ListLabel349">
    <w:name w:val="ListLabel 349"/>
    <w:qFormat/>
    <w:rPr>
      <w:rFonts w:cs="Symbol"/>
    </w:rPr>
  </w:style>
  <w:style w:type="character" w:styleId="ListLabel350">
    <w:name w:val="ListLabel 350"/>
    <w:qFormat/>
    <w:rPr>
      <w:rFonts w:cs="Symbol"/>
    </w:rPr>
  </w:style>
  <w:style w:type="character" w:styleId="ListLabel351">
    <w:name w:val="ListLabel 351"/>
    <w:qFormat/>
    <w:rPr>
      <w:rFonts w:cs="Symbol"/>
    </w:rPr>
  </w:style>
  <w:style w:type="character" w:styleId="ListLabel352">
    <w:name w:val="ListLabel 352"/>
    <w:qFormat/>
    <w:rPr>
      <w:rFonts w:cs="Symbol"/>
    </w:rPr>
  </w:style>
  <w:style w:type="character" w:styleId="ListLabel353">
    <w:name w:val="ListLabel 353"/>
    <w:qFormat/>
    <w:rPr>
      <w:rFonts w:cs="Symbol"/>
    </w:rPr>
  </w:style>
  <w:style w:type="character" w:styleId="ListLabel354">
    <w:name w:val="ListLabel 354"/>
    <w:qFormat/>
    <w:rPr>
      <w:rFonts w:cs="Symbol"/>
    </w:rPr>
  </w:style>
  <w:style w:type="character" w:styleId="ListLabel355">
    <w:name w:val="ListLabel 355"/>
    <w:qFormat/>
    <w:rPr>
      <w:rFonts w:cs="Symbol"/>
    </w:rPr>
  </w:style>
  <w:style w:type="character" w:styleId="ListLabel356">
    <w:name w:val="ListLabel 356"/>
    <w:qFormat/>
    <w:rPr>
      <w:rFonts w:cs="Symbol"/>
    </w:rPr>
  </w:style>
  <w:style w:type="character" w:styleId="ListLabel357">
    <w:name w:val="ListLabel 357"/>
    <w:qFormat/>
    <w:rPr>
      <w:rFonts w:cs="Symbol"/>
    </w:rPr>
  </w:style>
  <w:style w:type="character" w:styleId="ListLabel358">
    <w:name w:val="ListLabel 358"/>
    <w:qFormat/>
    <w:rPr>
      <w:rFonts w:cs="Symbol"/>
    </w:rPr>
  </w:style>
  <w:style w:type="character" w:styleId="ListLabel359">
    <w:name w:val="ListLabel 359"/>
    <w:qFormat/>
    <w:rPr>
      <w:rFonts w:cs="Symbol"/>
    </w:rPr>
  </w:style>
  <w:style w:type="character" w:styleId="ListLabel360">
    <w:name w:val="ListLabel 360"/>
    <w:qFormat/>
    <w:rPr>
      <w:rFonts w:cs="Symbol"/>
    </w:rPr>
  </w:style>
  <w:style w:type="character" w:styleId="ListLabel361">
    <w:name w:val="ListLabel 361"/>
    <w:qFormat/>
    <w:rPr>
      <w:rFonts w:cs="Symbol"/>
    </w:rPr>
  </w:style>
  <w:style w:type="character" w:styleId="ListLabel362">
    <w:name w:val="ListLabel 362"/>
    <w:qFormat/>
    <w:rPr>
      <w:rFonts w:cs="Symbol"/>
    </w:rPr>
  </w:style>
  <w:style w:type="character" w:styleId="ListLabel363">
    <w:name w:val="ListLabel 363"/>
    <w:qFormat/>
    <w:rPr>
      <w:rFonts w:cs="Symbol"/>
    </w:rPr>
  </w:style>
  <w:style w:type="character" w:styleId="ListLabel364">
    <w:name w:val="ListLabel 364"/>
    <w:qFormat/>
    <w:rPr>
      <w:rFonts w:cs="Symbol"/>
    </w:rPr>
  </w:style>
  <w:style w:type="character" w:styleId="ListLabel365">
    <w:name w:val="ListLabel 365"/>
    <w:qFormat/>
    <w:rPr>
      <w:rFonts w:cs="Symbol"/>
    </w:rPr>
  </w:style>
  <w:style w:type="character" w:styleId="ListLabel366">
    <w:name w:val="ListLabel 366"/>
    <w:qFormat/>
    <w:rPr>
      <w:rFonts w:cs="Symbol"/>
    </w:rPr>
  </w:style>
  <w:style w:type="character" w:styleId="ListLabel367">
    <w:name w:val="ListLabel 367"/>
    <w:qFormat/>
    <w:rPr>
      <w:rFonts w:cs="Symbol"/>
    </w:rPr>
  </w:style>
  <w:style w:type="character" w:styleId="ListLabel368">
    <w:name w:val="ListLabel 368"/>
    <w:qFormat/>
    <w:rPr>
      <w:rFonts w:cs="Symbol"/>
    </w:rPr>
  </w:style>
  <w:style w:type="character" w:styleId="ListLabel369">
    <w:name w:val="ListLabel 369"/>
    <w:qFormat/>
    <w:rPr>
      <w:rFonts w:cs="Symbol"/>
    </w:rPr>
  </w:style>
  <w:style w:type="character" w:styleId="ListLabel370">
    <w:name w:val="ListLabel 370"/>
    <w:qFormat/>
    <w:rPr>
      <w:rFonts w:cs="Symbol"/>
    </w:rPr>
  </w:style>
  <w:style w:type="character" w:styleId="ListLabel371">
    <w:name w:val="ListLabel 371"/>
    <w:qFormat/>
    <w:rPr>
      <w:rFonts w:cs="Symbol"/>
    </w:rPr>
  </w:style>
  <w:style w:type="character" w:styleId="ListLabel372">
    <w:name w:val="ListLabel 372"/>
    <w:qFormat/>
    <w:rPr>
      <w:rFonts w:cs="Symbol"/>
    </w:rPr>
  </w:style>
  <w:style w:type="character" w:styleId="ListLabel373">
    <w:name w:val="ListLabel 373"/>
    <w:qFormat/>
    <w:rPr>
      <w:rFonts w:cs="Symbol"/>
    </w:rPr>
  </w:style>
  <w:style w:type="character" w:styleId="ListLabel374">
    <w:name w:val="ListLabel 374"/>
    <w:qFormat/>
    <w:rPr>
      <w:rFonts w:cs="Symbol"/>
    </w:rPr>
  </w:style>
  <w:style w:type="character" w:styleId="ListLabel375">
    <w:name w:val="ListLabel 375"/>
    <w:qFormat/>
    <w:rPr>
      <w:rFonts w:cs="Symbol"/>
    </w:rPr>
  </w:style>
  <w:style w:type="character" w:styleId="ListLabel376">
    <w:name w:val="ListLabel 376"/>
    <w:qFormat/>
    <w:rPr>
      <w:rFonts w:cs="Symbol"/>
    </w:rPr>
  </w:style>
  <w:style w:type="character" w:styleId="ListLabel377">
    <w:name w:val="ListLabel 377"/>
    <w:qFormat/>
    <w:rPr>
      <w:rFonts w:cs="Symbol"/>
    </w:rPr>
  </w:style>
  <w:style w:type="character" w:styleId="ListLabel378">
    <w:name w:val="ListLabel 378"/>
    <w:qFormat/>
    <w:rPr>
      <w:rFonts w:cs="Symbol"/>
    </w:rPr>
  </w:style>
  <w:style w:type="character" w:styleId="ListLabel379">
    <w:name w:val="ListLabel 379"/>
    <w:qFormat/>
    <w:rPr>
      <w:rFonts w:cs="StarSymbol;Arial Unicode MS"/>
      <w:sz w:val="18"/>
      <w:szCs w:val="18"/>
    </w:rPr>
  </w:style>
  <w:style w:type="character" w:styleId="ListLabel380">
    <w:name w:val="ListLabel 380"/>
    <w:qFormat/>
    <w:rPr>
      <w:rFonts w:cs="StarSymbol;Arial Unicode MS"/>
      <w:sz w:val="18"/>
      <w:szCs w:val="18"/>
    </w:rPr>
  </w:style>
  <w:style w:type="character" w:styleId="ListLabel381">
    <w:name w:val="ListLabel 381"/>
    <w:qFormat/>
    <w:rPr>
      <w:rFonts w:cs="StarSymbol;Arial Unicode MS"/>
      <w:sz w:val="18"/>
      <w:szCs w:val="18"/>
    </w:rPr>
  </w:style>
  <w:style w:type="character" w:styleId="ListLabel382">
    <w:name w:val="ListLabel 382"/>
    <w:qFormat/>
    <w:rPr>
      <w:rFonts w:cs="StarSymbol;Arial Unicode MS"/>
      <w:sz w:val="18"/>
      <w:szCs w:val="18"/>
    </w:rPr>
  </w:style>
  <w:style w:type="character" w:styleId="ListLabel383">
    <w:name w:val="ListLabel 383"/>
    <w:qFormat/>
    <w:rPr>
      <w:rFonts w:cs="StarSymbol;Arial Unicode MS"/>
      <w:sz w:val="18"/>
      <w:szCs w:val="18"/>
    </w:rPr>
  </w:style>
  <w:style w:type="character" w:styleId="ListLabel384">
    <w:name w:val="ListLabel 384"/>
    <w:qFormat/>
    <w:rPr>
      <w:rFonts w:cs="StarSymbol;Arial Unicode MS"/>
      <w:sz w:val="18"/>
      <w:szCs w:val="18"/>
    </w:rPr>
  </w:style>
  <w:style w:type="character" w:styleId="ListLabel385">
    <w:name w:val="ListLabel 385"/>
    <w:qFormat/>
    <w:rPr>
      <w:rFonts w:cs="StarSymbol;Arial Unicode MS"/>
      <w:sz w:val="18"/>
      <w:szCs w:val="18"/>
    </w:rPr>
  </w:style>
  <w:style w:type="character" w:styleId="ListLabel386">
    <w:name w:val="ListLabel 386"/>
    <w:qFormat/>
    <w:rPr>
      <w:rFonts w:cs="StarSymbol;Arial Unicode MS"/>
      <w:sz w:val="18"/>
      <w:szCs w:val="18"/>
    </w:rPr>
  </w:style>
  <w:style w:type="character" w:styleId="ListLabel387">
    <w:name w:val="ListLabel 387"/>
    <w:qFormat/>
    <w:rPr>
      <w:rFonts w:cs="StarSymbol;Arial Unicode MS"/>
      <w:sz w:val="18"/>
      <w:szCs w:val="18"/>
    </w:rPr>
  </w:style>
  <w:style w:type="character" w:styleId="ListLabel388">
    <w:name w:val="ListLabel 388"/>
    <w:qFormat/>
    <w:rPr>
      <w:rFonts w:cs="StarSymbol;Arial Unicode MS"/>
      <w:sz w:val="18"/>
      <w:szCs w:val="18"/>
    </w:rPr>
  </w:style>
  <w:style w:type="character" w:styleId="ListLabel389">
    <w:name w:val="ListLabel 389"/>
    <w:qFormat/>
    <w:rPr>
      <w:rFonts w:cs="StarSymbol;Arial Unicode MS"/>
      <w:sz w:val="18"/>
      <w:szCs w:val="18"/>
    </w:rPr>
  </w:style>
  <w:style w:type="character" w:styleId="ListLabel390">
    <w:name w:val="ListLabel 390"/>
    <w:qFormat/>
    <w:rPr>
      <w:rFonts w:cs="StarSymbol;Arial Unicode MS"/>
      <w:sz w:val="18"/>
      <w:szCs w:val="18"/>
    </w:rPr>
  </w:style>
  <w:style w:type="character" w:styleId="ListLabel391">
    <w:name w:val="ListLabel 391"/>
    <w:qFormat/>
    <w:rPr>
      <w:rFonts w:cs="StarSymbol;Arial Unicode MS"/>
      <w:sz w:val="18"/>
      <w:szCs w:val="18"/>
    </w:rPr>
  </w:style>
  <w:style w:type="character" w:styleId="ListLabel392">
    <w:name w:val="ListLabel 392"/>
    <w:qFormat/>
    <w:rPr>
      <w:rFonts w:cs="StarSymbol;Arial Unicode MS"/>
      <w:sz w:val="18"/>
      <w:szCs w:val="18"/>
    </w:rPr>
  </w:style>
  <w:style w:type="character" w:styleId="ListLabel393">
    <w:name w:val="ListLabel 393"/>
    <w:qFormat/>
    <w:rPr>
      <w:rFonts w:cs="StarSymbol;Arial Unicode MS"/>
      <w:sz w:val="18"/>
      <w:szCs w:val="18"/>
    </w:rPr>
  </w:style>
  <w:style w:type="character" w:styleId="ListLabel394">
    <w:name w:val="ListLabel 394"/>
    <w:qFormat/>
    <w:rPr>
      <w:rFonts w:cs="StarSymbol;Arial Unicode MS"/>
      <w:sz w:val="18"/>
      <w:szCs w:val="18"/>
    </w:rPr>
  </w:style>
  <w:style w:type="character" w:styleId="ListLabel395">
    <w:name w:val="ListLabel 395"/>
    <w:qFormat/>
    <w:rPr>
      <w:rFonts w:cs="StarSymbol;Arial Unicode MS"/>
      <w:sz w:val="18"/>
      <w:szCs w:val="18"/>
    </w:rPr>
  </w:style>
  <w:style w:type="character" w:styleId="ListLabel396">
    <w:name w:val="ListLabel 396"/>
    <w:qFormat/>
    <w:rPr>
      <w:rFonts w:cs="StarSymbol;Arial Unicode MS"/>
      <w:sz w:val="18"/>
      <w:szCs w:val="18"/>
    </w:rPr>
  </w:style>
  <w:style w:type="character" w:styleId="ListLabel397">
    <w:name w:val="ListLabel 397"/>
    <w:qFormat/>
    <w:rPr>
      <w:rFonts w:cs="StarSymbol;Arial Unicode MS"/>
      <w:sz w:val="18"/>
      <w:szCs w:val="18"/>
    </w:rPr>
  </w:style>
  <w:style w:type="character" w:styleId="ListLabel398">
    <w:name w:val="ListLabel 398"/>
    <w:qFormat/>
    <w:rPr>
      <w:rFonts w:cs="StarSymbol;Arial Unicode MS"/>
      <w:sz w:val="18"/>
      <w:szCs w:val="18"/>
    </w:rPr>
  </w:style>
  <w:style w:type="character" w:styleId="ListLabel399">
    <w:name w:val="ListLabel 399"/>
    <w:qFormat/>
    <w:rPr>
      <w:rFonts w:cs="StarSymbol;Arial Unicode MS"/>
      <w:sz w:val="18"/>
      <w:szCs w:val="18"/>
    </w:rPr>
  </w:style>
  <w:style w:type="character" w:styleId="ListLabel400">
    <w:name w:val="ListLabel 400"/>
    <w:qFormat/>
    <w:rPr>
      <w:rFonts w:cs="StarSymbol;Arial Unicode MS"/>
      <w:sz w:val="18"/>
      <w:szCs w:val="18"/>
    </w:rPr>
  </w:style>
  <w:style w:type="character" w:styleId="ListLabel401">
    <w:name w:val="ListLabel 401"/>
    <w:qFormat/>
    <w:rPr>
      <w:rFonts w:cs="StarSymbol;Arial Unicode MS"/>
      <w:sz w:val="18"/>
      <w:szCs w:val="18"/>
    </w:rPr>
  </w:style>
  <w:style w:type="character" w:styleId="ListLabel402">
    <w:name w:val="ListLabel 402"/>
    <w:qFormat/>
    <w:rPr>
      <w:rFonts w:cs="StarSymbol;Arial Unicode MS"/>
      <w:sz w:val="18"/>
      <w:szCs w:val="18"/>
    </w:rPr>
  </w:style>
  <w:style w:type="character" w:styleId="ListLabel403">
    <w:name w:val="ListLabel 403"/>
    <w:qFormat/>
    <w:rPr>
      <w:rFonts w:cs="StarSymbol;Arial Unicode MS"/>
      <w:sz w:val="18"/>
      <w:szCs w:val="18"/>
    </w:rPr>
  </w:style>
  <w:style w:type="character" w:styleId="ListLabel404">
    <w:name w:val="ListLabel 404"/>
    <w:qFormat/>
    <w:rPr>
      <w:rFonts w:cs="StarSymbol;Arial Unicode MS"/>
      <w:sz w:val="18"/>
      <w:szCs w:val="18"/>
    </w:rPr>
  </w:style>
  <w:style w:type="character" w:styleId="ListLabel405">
    <w:name w:val="ListLabel 405"/>
    <w:qFormat/>
    <w:rPr>
      <w:rFonts w:cs="StarSymbol;Arial Unicode MS"/>
      <w:sz w:val="18"/>
      <w:szCs w:val="18"/>
    </w:rPr>
  </w:style>
  <w:style w:type="character" w:styleId="ListLabel406">
    <w:name w:val="ListLabel 406"/>
    <w:qFormat/>
    <w:rPr>
      <w:rFonts w:cs="StarSymbol;Arial Unicode MS"/>
      <w:sz w:val="18"/>
      <w:szCs w:val="18"/>
    </w:rPr>
  </w:style>
  <w:style w:type="character" w:styleId="ListLabel407">
    <w:name w:val="ListLabel 407"/>
    <w:qFormat/>
    <w:rPr>
      <w:rFonts w:cs="StarSymbol;Arial Unicode MS"/>
      <w:sz w:val="18"/>
      <w:szCs w:val="18"/>
    </w:rPr>
  </w:style>
  <w:style w:type="character" w:styleId="ListLabel408">
    <w:name w:val="ListLabel 408"/>
    <w:qFormat/>
    <w:rPr>
      <w:rFonts w:cs="StarSymbol;Arial Unicode MS"/>
      <w:sz w:val="18"/>
      <w:szCs w:val="18"/>
    </w:rPr>
  </w:style>
  <w:style w:type="character" w:styleId="ListLabel409">
    <w:name w:val="ListLabel 409"/>
    <w:qFormat/>
    <w:rPr>
      <w:rFonts w:cs="StarSymbol;Arial Unicode MS"/>
      <w:sz w:val="18"/>
      <w:szCs w:val="18"/>
    </w:rPr>
  </w:style>
  <w:style w:type="character" w:styleId="ListLabel410">
    <w:name w:val="ListLabel 410"/>
    <w:qFormat/>
    <w:rPr>
      <w:rFonts w:cs="StarSymbol;Arial Unicode MS"/>
      <w:sz w:val="18"/>
      <w:szCs w:val="18"/>
    </w:rPr>
  </w:style>
  <w:style w:type="character" w:styleId="ListLabel411">
    <w:name w:val="ListLabel 411"/>
    <w:qFormat/>
    <w:rPr>
      <w:rFonts w:cs="StarSymbol;Arial Unicode MS"/>
      <w:sz w:val="18"/>
      <w:szCs w:val="18"/>
    </w:rPr>
  </w:style>
  <w:style w:type="character" w:styleId="ListLabel412">
    <w:name w:val="ListLabel 412"/>
    <w:qFormat/>
    <w:rPr>
      <w:rFonts w:cs="StarSymbol;Arial Unicode MS"/>
      <w:sz w:val="18"/>
      <w:szCs w:val="18"/>
    </w:rPr>
  </w:style>
  <w:style w:type="character" w:styleId="ListLabel413">
    <w:name w:val="ListLabel 413"/>
    <w:qFormat/>
    <w:rPr>
      <w:rFonts w:cs="StarSymbol;Arial Unicode MS"/>
      <w:sz w:val="18"/>
      <w:szCs w:val="18"/>
    </w:rPr>
  </w:style>
  <w:style w:type="character" w:styleId="ListLabel414">
    <w:name w:val="ListLabel 414"/>
    <w:qFormat/>
    <w:rPr>
      <w:rFonts w:cs="StarSymbol;Arial Unicode MS"/>
      <w:sz w:val="18"/>
      <w:szCs w:val="18"/>
    </w:rPr>
  </w:style>
  <w:style w:type="character" w:styleId="ListLabel415">
    <w:name w:val="ListLabel 415"/>
    <w:qFormat/>
    <w:rPr>
      <w:rFonts w:cs="Symbol"/>
    </w:rPr>
  </w:style>
  <w:style w:type="character" w:styleId="ListLabel416">
    <w:name w:val="ListLabel 416"/>
    <w:qFormat/>
    <w:rPr>
      <w:rFonts w:cs="Symbol"/>
    </w:rPr>
  </w:style>
  <w:style w:type="character" w:styleId="ListLabel417">
    <w:name w:val="ListLabel 417"/>
    <w:qFormat/>
    <w:rPr>
      <w:rFonts w:cs="Symbol"/>
    </w:rPr>
  </w:style>
  <w:style w:type="character" w:styleId="ListLabel418">
    <w:name w:val="ListLabel 418"/>
    <w:qFormat/>
    <w:rPr>
      <w:rFonts w:cs="Symbol"/>
    </w:rPr>
  </w:style>
  <w:style w:type="character" w:styleId="ListLabel419">
    <w:name w:val="ListLabel 419"/>
    <w:qFormat/>
    <w:rPr>
      <w:rFonts w:cs="Symbol"/>
    </w:rPr>
  </w:style>
  <w:style w:type="character" w:styleId="ListLabel420">
    <w:name w:val="ListLabel 420"/>
    <w:qFormat/>
    <w:rPr>
      <w:rFonts w:cs="Symbol"/>
    </w:rPr>
  </w:style>
  <w:style w:type="character" w:styleId="ListLabel421">
    <w:name w:val="ListLabel 421"/>
    <w:qFormat/>
    <w:rPr>
      <w:rFonts w:cs="Symbol"/>
    </w:rPr>
  </w:style>
  <w:style w:type="character" w:styleId="ListLabel422">
    <w:name w:val="ListLabel 422"/>
    <w:qFormat/>
    <w:rPr>
      <w:rFonts w:cs="Symbol"/>
    </w:rPr>
  </w:style>
  <w:style w:type="character" w:styleId="ListLabel423">
    <w:name w:val="ListLabel 423"/>
    <w:qFormat/>
    <w:rPr>
      <w:rFonts w:cs="Symbol"/>
    </w:rPr>
  </w:style>
  <w:style w:type="character" w:styleId="ListLabel424">
    <w:name w:val="ListLabel 424"/>
    <w:qFormat/>
    <w:rPr>
      <w:rFonts w:cs="Symbol"/>
    </w:rPr>
  </w:style>
  <w:style w:type="character" w:styleId="ListLabel425">
    <w:name w:val="ListLabel 425"/>
    <w:qFormat/>
    <w:rPr>
      <w:rFonts w:cs="Symbol"/>
    </w:rPr>
  </w:style>
  <w:style w:type="character" w:styleId="ListLabel426">
    <w:name w:val="ListLabel 426"/>
    <w:qFormat/>
    <w:rPr>
      <w:rFonts w:cs="Symbol"/>
    </w:rPr>
  </w:style>
  <w:style w:type="character" w:styleId="ListLabel427">
    <w:name w:val="ListLabel 427"/>
    <w:qFormat/>
    <w:rPr>
      <w:rFonts w:cs="Symbol"/>
    </w:rPr>
  </w:style>
  <w:style w:type="character" w:styleId="ListLabel428">
    <w:name w:val="ListLabel 428"/>
    <w:qFormat/>
    <w:rPr>
      <w:rFonts w:cs="Symbol"/>
    </w:rPr>
  </w:style>
  <w:style w:type="character" w:styleId="ListLabel429">
    <w:name w:val="ListLabel 429"/>
    <w:qFormat/>
    <w:rPr>
      <w:rFonts w:cs="Symbol"/>
    </w:rPr>
  </w:style>
  <w:style w:type="character" w:styleId="ListLabel430">
    <w:name w:val="ListLabel 430"/>
    <w:qFormat/>
    <w:rPr>
      <w:rFonts w:cs="Symbol"/>
    </w:rPr>
  </w:style>
  <w:style w:type="character" w:styleId="ListLabel431">
    <w:name w:val="ListLabel 431"/>
    <w:qFormat/>
    <w:rPr>
      <w:rFonts w:cs="Symbol"/>
    </w:rPr>
  </w:style>
  <w:style w:type="character" w:styleId="ListLabel432">
    <w:name w:val="ListLabel 432"/>
    <w:qFormat/>
    <w:rPr>
      <w:rFonts w:cs="Symbol"/>
    </w:rPr>
  </w:style>
  <w:style w:type="character" w:styleId="ListLabel433">
    <w:name w:val="ListLabel 433"/>
    <w:qFormat/>
    <w:rPr>
      <w:rFonts w:cs="Symbol"/>
    </w:rPr>
  </w:style>
  <w:style w:type="character" w:styleId="ListLabel434">
    <w:name w:val="ListLabel 434"/>
    <w:qFormat/>
    <w:rPr>
      <w:rFonts w:cs="Symbol"/>
    </w:rPr>
  </w:style>
  <w:style w:type="character" w:styleId="ListLabel435">
    <w:name w:val="ListLabel 435"/>
    <w:qFormat/>
    <w:rPr>
      <w:rFonts w:cs="Symbol"/>
    </w:rPr>
  </w:style>
  <w:style w:type="character" w:styleId="ListLabel436">
    <w:name w:val="ListLabel 436"/>
    <w:qFormat/>
    <w:rPr>
      <w:rFonts w:cs="Symbol"/>
    </w:rPr>
  </w:style>
  <w:style w:type="character" w:styleId="ListLabel437">
    <w:name w:val="ListLabel 437"/>
    <w:qFormat/>
    <w:rPr>
      <w:rFonts w:cs="Symbol"/>
    </w:rPr>
  </w:style>
  <w:style w:type="character" w:styleId="ListLabel438">
    <w:name w:val="ListLabel 438"/>
    <w:qFormat/>
    <w:rPr>
      <w:rFonts w:cs="Symbol"/>
    </w:rPr>
  </w:style>
  <w:style w:type="character" w:styleId="ListLabel439">
    <w:name w:val="ListLabel 439"/>
    <w:qFormat/>
    <w:rPr>
      <w:rFonts w:cs="Symbol"/>
    </w:rPr>
  </w:style>
  <w:style w:type="character" w:styleId="ListLabel440">
    <w:name w:val="ListLabel 440"/>
    <w:qFormat/>
    <w:rPr>
      <w:rFonts w:cs="Symbol"/>
    </w:rPr>
  </w:style>
  <w:style w:type="character" w:styleId="ListLabel441">
    <w:name w:val="ListLabel 441"/>
    <w:qFormat/>
    <w:rPr>
      <w:rFonts w:cs="Symbol"/>
    </w:rPr>
  </w:style>
  <w:style w:type="character" w:styleId="ListLabel442">
    <w:name w:val="ListLabel 442"/>
    <w:qFormat/>
    <w:rPr>
      <w:rFonts w:cs="Symbol"/>
    </w:rPr>
  </w:style>
  <w:style w:type="character" w:styleId="ListLabel443">
    <w:name w:val="ListLabel 443"/>
    <w:qFormat/>
    <w:rPr>
      <w:rFonts w:cs="Symbol"/>
    </w:rPr>
  </w:style>
  <w:style w:type="character" w:styleId="ListLabel444">
    <w:name w:val="ListLabel 444"/>
    <w:qFormat/>
    <w:rPr>
      <w:rFonts w:cs="Symbol"/>
    </w:rPr>
  </w:style>
  <w:style w:type="character" w:styleId="ListLabel445">
    <w:name w:val="ListLabel 445"/>
    <w:qFormat/>
    <w:rPr>
      <w:rFonts w:cs="Symbol"/>
    </w:rPr>
  </w:style>
  <w:style w:type="character" w:styleId="ListLabel446">
    <w:name w:val="ListLabel 446"/>
    <w:qFormat/>
    <w:rPr>
      <w:rFonts w:cs="Symbol"/>
    </w:rPr>
  </w:style>
  <w:style w:type="character" w:styleId="ListLabel447">
    <w:name w:val="ListLabel 447"/>
    <w:qFormat/>
    <w:rPr>
      <w:rFonts w:cs="Symbol"/>
    </w:rPr>
  </w:style>
  <w:style w:type="character" w:styleId="ListLabel448">
    <w:name w:val="ListLabel 448"/>
    <w:qFormat/>
    <w:rPr>
      <w:rFonts w:cs="Symbol"/>
    </w:rPr>
  </w:style>
  <w:style w:type="character" w:styleId="ListLabel449">
    <w:name w:val="ListLabel 449"/>
    <w:qFormat/>
    <w:rPr>
      <w:rFonts w:cs="Symbol"/>
    </w:rPr>
  </w:style>
  <w:style w:type="character" w:styleId="ListLabel450">
    <w:name w:val="ListLabel 450"/>
    <w:qFormat/>
    <w:rPr>
      <w:rFonts w:cs="Symbol"/>
    </w:rPr>
  </w:style>
  <w:style w:type="character" w:styleId="ListLabel451">
    <w:name w:val="ListLabel 451"/>
    <w:qFormat/>
    <w:rPr>
      <w:rFonts w:cs="StarSymbol;Arial Unicode MS"/>
      <w:sz w:val="18"/>
      <w:szCs w:val="18"/>
    </w:rPr>
  </w:style>
  <w:style w:type="character" w:styleId="ListLabel452">
    <w:name w:val="ListLabel 452"/>
    <w:qFormat/>
    <w:rPr>
      <w:rFonts w:cs="StarSymbol;Arial Unicode MS"/>
      <w:sz w:val="18"/>
      <w:szCs w:val="18"/>
    </w:rPr>
  </w:style>
  <w:style w:type="character" w:styleId="ListLabel453">
    <w:name w:val="ListLabel 453"/>
    <w:qFormat/>
    <w:rPr>
      <w:rFonts w:cs="StarSymbol;Arial Unicode MS"/>
      <w:sz w:val="18"/>
      <w:szCs w:val="18"/>
    </w:rPr>
  </w:style>
  <w:style w:type="character" w:styleId="ListLabel454">
    <w:name w:val="ListLabel 454"/>
    <w:qFormat/>
    <w:rPr>
      <w:rFonts w:cs="StarSymbol;Arial Unicode MS"/>
      <w:sz w:val="18"/>
      <w:szCs w:val="18"/>
    </w:rPr>
  </w:style>
  <w:style w:type="character" w:styleId="ListLabel455">
    <w:name w:val="ListLabel 455"/>
    <w:qFormat/>
    <w:rPr>
      <w:rFonts w:cs="StarSymbol;Arial Unicode MS"/>
      <w:sz w:val="18"/>
      <w:szCs w:val="18"/>
    </w:rPr>
  </w:style>
  <w:style w:type="character" w:styleId="ListLabel456">
    <w:name w:val="ListLabel 456"/>
    <w:qFormat/>
    <w:rPr>
      <w:rFonts w:cs="StarSymbol;Arial Unicode MS"/>
      <w:sz w:val="18"/>
      <w:szCs w:val="18"/>
    </w:rPr>
  </w:style>
  <w:style w:type="character" w:styleId="ListLabel457">
    <w:name w:val="ListLabel 457"/>
    <w:qFormat/>
    <w:rPr>
      <w:rFonts w:cs="StarSymbol;Arial Unicode MS"/>
      <w:sz w:val="18"/>
      <w:szCs w:val="18"/>
    </w:rPr>
  </w:style>
  <w:style w:type="character" w:styleId="ListLabel458">
    <w:name w:val="ListLabel 458"/>
    <w:qFormat/>
    <w:rPr>
      <w:rFonts w:cs="StarSymbol;Arial Unicode MS"/>
      <w:sz w:val="18"/>
      <w:szCs w:val="18"/>
    </w:rPr>
  </w:style>
  <w:style w:type="character" w:styleId="ListLabel459">
    <w:name w:val="ListLabel 459"/>
    <w:qFormat/>
    <w:rPr>
      <w:rFonts w:cs="StarSymbol;Arial Unicode MS"/>
      <w:sz w:val="18"/>
      <w:szCs w:val="18"/>
    </w:rPr>
  </w:style>
  <w:style w:type="character" w:styleId="ListLabel460">
    <w:name w:val="ListLabel 460"/>
    <w:qFormat/>
    <w:rPr>
      <w:rFonts w:cs="StarSymbol;Arial Unicode MS"/>
      <w:sz w:val="18"/>
      <w:szCs w:val="18"/>
    </w:rPr>
  </w:style>
  <w:style w:type="character" w:styleId="ListLabel461">
    <w:name w:val="ListLabel 461"/>
    <w:qFormat/>
    <w:rPr>
      <w:rFonts w:cs="StarSymbol;Arial Unicode MS"/>
      <w:sz w:val="18"/>
      <w:szCs w:val="18"/>
    </w:rPr>
  </w:style>
  <w:style w:type="character" w:styleId="ListLabel462">
    <w:name w:val="ListLabel 462"/>
    <w:qFormat/>
    <w:rPr>
      <w:rFonts w:cs="StarSymbol;Arial Unicode MS"/>
      <w:sz w:val="18"/>
      <w:szCs w:val="18"/>
    </w:rPr>
  </w:style>
  <w:style w:type="character" w:styleId="ListLabel463">
    <w:name w:val="ListLabel 463"/>
    <w:qFormat/>
    <w:rPr>
      <w:rFonts w:cs="StarSymbol;Arial Unicode MS"/>
      <w:sz w:val="18"/>
      <w:szCs w:val="18"/>
    </w:rPr>
  </w:style>
  <w:style w:type="character" w:styleId="ListLabel464">
    <w:name w:val="ListLabel 464"/>
    <w:qFormat/>
    <w:rPr>
      <w:rFonts w:cs="StarSymbol;Arial Unicode MS"/>
      <w:sz w:val="18"/>
      <w:szCs w:val="18"/>
    </w:rPr>
  </w:style>
  <w:style w:type="character" w:styleId="ListLabel465">
    <w:name w:val="ListLabel 465"/>
    <w:qFormat/>
    <w:rPr>
      <w:rFonts w:cs="StarSymbol;Arial Unicode MS"/>
      <w:sz w:val="18"/>
      <w:szCs w:val="18"/>
    </w:rPr>
  </w:style>
  <w:style w:type="character" w:styleId="ListLabel466">
    <w:name w:val="ListLabel 466"/>
    <w:qFormat/>
    <w:rPr>
      <w:rFonts w:cs="StarSymbol;Arial Unicode MS"/>
      <w:sz w:val="18"/>
      <w:szCs w:val="18"/>
    </w:rPr>
  </w:style>
  <w:style w:type="character" w:styleId="ListLabel467">
    <w:name w:val="ListLabel 467"/>
    <w:qFormat/>
    <w:rPr>
      <w:rFonts w:cs="StarSymbol;Arial Unicode MS"/>
      <w:sz w:val="18"/>
      <w:szCs w:val="18"/>
    </w:rPr>
  </w:style>
  <w:style w:type="character" w:styleId="ListLabel468">
    <w:name w:val="ListLabel 468"/>
    <w:qFormat/>
    <w:rPr>
      <w:rFonts w:cs="StarSymbol;Arial Unicode MS"/>
      <w:sz w:val="18"/>
      <w:szCs w:val="18"/>
    </w:rPr>
  </w:style>
  <w:style w:type="character" w:styleId="ListLabel469">
    <w:name w:val="ListLabel 469"/>
    <w:qFormat/>
    <w:rPr>
      <w:rFonts w:cs="StarSymbol;Arial Unicode MS"/>
      <w:sz w:val="18"/>
      <w:szCs w:val="18"/>
    </w:rPr>
  </w:style>
  <w:style w:type="character" w:styleId="ListLabel470">
    <w:name w:val="ListLabel 470"/>
    <w:qFormat/>
    <w:rPr>
      <w:rFonts w:cs="StarSymbol;Arial Unicode MS"/>
      <w:sz w:val="18"/>
      <w:szCs w:val="18"/>
    </w:rPr>
  </w:style>
  <w:style w:type="character" w:styleId="ListLabel471">
    <w:name w:val="ListLabel 471"/>
    <w:qFormat/>
    <w:rPr>
      <w:rFonts w:cs="StarSymbol;Arial Unicode MS"/>
      <w:sz w:val="18"/>
      <w:szCs w:val="18"/>
    </w:rPr>
  </w:style>
  <w:style w:type="character" w:styleId="ListLabel472">
    <w:name w:val="ListLabel 472"/>
    <w:qFormat/>
    <w:rPr>
      <w:rFonts w:cs="StarSymbol;Arial Unicode MS"/>
      <w:sz w:val="18"/>
      <w:szCs w:val="18"/>
    </w:rPr>
  </w:style>
  <w:style w:type="character" w:styleId="ListLabel473">
    <w:name w:val="ListLabel 473"/>
    <w:qFormat/>
    <w:rPr>
      <w:rFonts w:cs="StarSymbol;Arial Unicode MS"/>
      <w:sz w:val="18"/>
      <w:szCs w:val="18"/>
    </w:rPr>
  </w:style>
  <w:style w:type="character" w:styleId="ListLabel474">
    <w:name w:val="ListLabel 474"/>
    <w:qFormat/>
    <w:rPr>
      <w:rFonts w:cs="StarSymbol;Arial Unicode MS"/>
      <w:sz w:val="18"/>
      <w:szCs w:val="18"/>
    </w:rPr>
  </w:style>
  <w:style w:type="character" w:styleId="ListLabel475">
    <w:name w:val="ListLabel 475"/>
    <w:qFormat/>
    <w:rPr>
      <w:rFonts w:cs="StarSymbol;Arial Unicode MS"/>
      <w:sz w:val="18"/>
      <w:szCs w:val="18"/>
    </w:rPr>
  </w:style>
  <w:style w:type="character" w:styleId="ListLabel476">
    <w:name w:val="ListLabel 476"/>
    <w:qFormat/>
    <w:rPr>
      <w:rFonts w:cs="StarSymbol;Arial Unicode MS"/>
      <w:sz w:val="18"/>
      <w:szCs w:val="18"/>
    </w:rPr>
  </w:style>
  <w:style w:type="character" w:styleId="ListLabel477">
    <w:name w:val="ListLabel 477"/>
    <w:qFormat/>
    <w:rPr>
      <w:rFonts w:cs="StarSymbol;Arial Unicode MS"/>
      <w:sz w:val="18"/>
      <w:szCs w:val="18"/>
    </w:rPr>
  </w:style>
  <w:style w:type="character" w:styleId="ListLabel478">
    <w:name w:val="ListLabel 478"/>
    <w:qFormat/>
    <w:rPr>
      <w:rFonts w:cs="StarSymbol;Arial Unicode MS"/>
      <w:sz w:val="18"/>
      <w:szCs w:val="18"/>
    </w:rPr>
  </w:style>
  <w:style w:type="character" w:styleId="ListLabel479">
    <w:name w:val="ListLabel 479"/>
    <w:qFormat/>
    <w:rPr>
      <w:rFonts w:cs="StarSymbol;Arial Unicode MS"/>
      <w:sz w:val="18"/>
      <w:szCs w:val="18"/>
    </w:rPr>
  </w:style>
  <w:style w:type="character" w:styleId="ListLabel480">
    <w:name w:val="ListLabel 480"/>
    <w:qFormat/>
    <w:rPr>
      <w:rFonts w:cs="StarSymbol;Arial Unicode MS"/>
      <w:sz w:val="18"/>
      <w:szCs w:val="18"/>
    </w:rPr>
  </w:style>
  <w:style w:type="character" w:styleId="ListLabel481">
    <w:name w:val="ListLabel 481"/>
    <w:qFormat/>
    <w:rPr>
      <w:rFonts w:cs="StarSymbol;Arial Unicode MS"/>
      <w:sz w:val="18"/>
      <w:szCs w:val="18"/>
    </w:rPr>
  </w:style>
  <w:style w:type="character" w:styleId="ListLabel482">
    <w:name w:val="ListLabel 482"/>
    <w:qFormat/>
    <w:rPr>
      <w:rFonts w:cs="StarSymbol;Arial Unicode MS"/>
      <w:sz w:val="18"/>
      <w:szCs w:val="18"/>
    </w:rPr>
  </w:style>
  <w:style w:type="character" w:styleId="ListLabel483">
    <w:name w:val="ListLabel 483"/>
    <w:qFormat/>
    <w:rPr>
      <w:rFonts w:cs="StarSymbol;Arial Unicode MS"/>
      <w:sz w:val="18"/>
      <w:szCs w:val="18"/>
    </w:rPr>
  </w:style>
  <w:style w:type="character" w:styleId="ListLabel484">
    <w:name w:val="ListLabel 484"/>
    <w:qFormat/>
    <w:rPr>
      <w:rFonts w:cs="StarSymbol;Arial Unicode MS"/>
      <w:sz w:val="18"/>
      <w:szCs w:val="18"/>
    </w:rPr>
  </w:style>
  <w:style w:type="character" w:styleId="ListLabel485">
    <w:name w:val="ListLabel 485"/>
    <w:qFormat/>
    <w:rPr>
      <w:rFonts w:cs="StarSymbol;Arial Unicode MS"/>
      <w:sz w:val="18"/>
      <w:szCs w:val="18"/>
    </w:rPr>
  </w:style>
  <w:style w:type="character" w:styleId="ListLabel486">
    <w:name w:val="ListLabel 486"/>
    <w:qFormat/>
    <w:rPr>
      <w:rFonts w:cs="StarSymbol;Arial Unicode MS"/>
      <w:sz w:val="18"/>
      <w:szCs w:val="18"/>
    </w:rPr>
  </w:style>
  <w:style w:type="character" w:styleId="ListLabel487">
    <w:name w:val="ListLabel 487"/>
    <w:qFormat/>
    <w:rPr>
      <w:rFonts w:cs="Symbol"/>
    </w:rPr>
  </w:style>
  <w:style w:type="character" w:styleId="ListLabel488">
    <w:name w:val="ListLabel 488"/>
    <w:qFormat/>
    <w:rPr>
      <w:rFonts w:cs="Symbol"/>
    </w:rPr>
  </w:style>
  <w:style w:type="character" w:styleId="ListLabel489">
    <w:name w:val="ListLabel 489"/>
    <w:qFormat/>
    <w:rPr>
      <w:rFonts w:cs="Symbol"/>
    </w:rPr>
  </w:style>
  <w:style w:type="character" w:styleId="ListLabel490">
    <w:name w:val="ListLabel 490"/>
    <w:qFormat/>
    <w:rPr>
      <w:rFonts w:cs="Symbol"/>
    </w:rPr>
  </w:style>
  <w:style w:type="character" w:styleId="ListLabel491">
    <w:name w:val="ListLabel 491"/>
    <w:qFormat/>
    <w:rPr>
      <w:rFonts w:cs="Symbol"/>
    </w:rPr>
  </w:style>
  <w:style w:type="character" w:styleId="ListLabel492">
    <w:name w:val="ListLabel 492"/>
    <w:qFormat/>
    <w:rPr>
      <w:rFonts w:cs="Symbol"/>
    </w:rPr>
  </w:style>
  <w:style w:type="character" w:styleId="ListLabel493">
    <w:name w:val="ListLabel 493"/>
    <w:qFormat/>
    <w:rPr>
      <w:rFonts w:cs="Symbol"/>
    </w:rPr>
  </w:style>
  <w:style w:type="character" w:styleId="ListLabel494">
    <w:name w:val="ListLabel 494"/>
    <w:qFormat/>
    <w:rPr>
      <w:rFonts w:cs="Symbol"/>
    </w:rPr>
  </w:style>
  <w:style w:type="character" w:styleId="ListLabel495">
    <w:name w:val="ListLabel 495"/>
    <w:qFormat/>
    <w:rPr>
      <w:rFonts w:cs="Symbol"/>
    </w:rPr>
  </w:style>
  <w:style w:type="character" w:styleId="ListLabel496">
    <w:name w:val="ListLabel 496"/>
    <w:qFormat/>
    <w:rPr>
      <w:rFonts w:cs="Symbol"/>
    </w:rPr>
  </w:style>
  <w:style w:type="character" w:styleId="ListLabel497">
    <w:name w:val="ListLabel 497"/>
    <w:qFormat/>
    <w:rPr>
      <w:rFonts w:cs="Symbol"/>
    </w:rPr>
  </w:style>
  <w:style w:type="character" w:styleId="ListLabel498">
    <w:name w:val="ListLabel 498"/>
    <w:qFormat/>
    <w:rPr>
      <w:rFonts w:cs="Symbol"/>
    </w:rPr>
  </w:style>
  <w:style w:type="character" w:styleId="ListLabel499">
    <w:name w:val="ListLabel 499"/>
    <w:qFormat/>
    <w:rPr>
      <w:rFonts w:cs="Symbol"/>
    </w:rPr>
  </w:style>
  <w:style w:type="character" w:styleId="ListLabel500">
    <w:name w:val="ListLabel 500"/>
    <w:qFormat/>
    <w:rPr>
      <w:rFonts w:cs="Symbol"/>
    </w:rPr>
  </w:style>
  <w:style w:type="character" w:styleId="ListLabel501">
    <w:name w:val="ListLabel 501"/>
    <w:qFormat/>
    <w:rPr>
      <w:rFonts w:cs="Symbol"/>
    </w:rPr>
  </w:style>
  <w:style w:type="character" w:styleId="ListLabel502">
    <w:name w:val="ListLabel 502"/>
    <w:qFormat/>
    <w:rPr>
      <w:rFonts w:cs="Symbol"/>
    </w:rPr>
  </w:style>
  <w:style w:type="character" w:styleId="ListLabel503">
    <w:name w:val="ListLabel 503"/>
    <w:qFormat/>
    <w:rPr>
      <w:rFonts w:cs="Symbol"/>
    </w:rPr>
  </w:style>
  <w:style w:type="character" w:styleId="ListLabel504">
    <w:name w:val="ListLabel 504"/>
    <w:qFormat/>
    <w:rPr>
      <w:rFonts w:cs="Symbol"/>
    </w:rPr>
  </w:style>
  <w:style w:type="character" w:styleId="ListLabel505">
    <w:name w:val="ListLabel 505"/>
    <w:qFormat/>
    <w:rPr>
      <w:rFonts w:cs="Symbol"/>
    </w:rPr>
  </w:style>
  <w:style w:type="character" w:styleId="ListLabel506">
    <w:name w:val="ListLabel 506"/>
    <w:qFormat/>
    <w:rPr>
      <w:rFonts w:cs="Symbol"/>
    </w:rPr>
  </w:style>
  <w:style w:type="character" w:styleId="ListLabel507">
    <w:name w:val="ListLabel 507"/>
    <w:qFormat/>
    <w:rPr>
      <w:rFonts w:cs="Symbol"/>
    </w:rPr>
  </w:style>
  <w:style w:type="character" w:styleId="ListLabel508">
    <w:name w:val="ListLabel 508"/>
    <w:qFormat/>
    <w:rPr>
      <w:rFonts w:cs="Symbol"/>
    </w:rPr>
  </w:style>
  <w:style w:type="character" w:styleId="ListLabel509">
    <w:name w:val="ListLabel 509"/>
    <w:qFormat/>
    <w:rPr>
      <w:rFonts w:cs="Symbol"/>
    </w:rPr>
  </w:style>
  <w:style w:type="character" w:styleId="ListLabel510">
    <w:name w:val="ListLabel 510"/>
    <w:qFormat/>
    <w:rPr>
      <w:rFonts w:cs="Symbol"/>
    </w:rPr>
  </w:style>
  <w:style w:type="character" w:styleId="ListLabel511">
    <w:name w:val="ListLabel 511"/>
    <w:qFormat/>
    <w:rPr>
      <w:rFonts w:cs="Symbol"/>
    </w:rPr>
  </w:style>
  <w:style w:type="character" w:styleId="ListLabel512">
    <w:name w:val="ListLabel 512"/>
    <w:qFormat/>
    <w:rPr>
      <w:rFonts w:cs="Symbol"/>
    </w:rPr>
  </w:style>
  <w:style w:type="character" w:styleId="ListLabel513">
    <w:name w:val="ListLabel 513"/>
    <w:qFormat/>
    <w:rPr>
      <w:rFonts w:cs="Symbol"/>
    </w:rPr>
  </w:style>
  <w:style w:type="character" w:styleId="ListLabel514">
    <w:name w:val="ListLabel 514"/>
    <w:qFormat/>
    <w:rPr>
      <w:rFonts w:cs="Symbol"/>
    </w:rPr>
  </w:style>
  <w:style w:type="character" w:styleId="ListLabel515">
    <w:name w:val="ListLabel 515"/>
    <w:qFormat/>
    <w:rPr>
      <w:rFonts w:cs="Symbol"/>
    </w:rPr>
  </w:style>
  <w:style w:type="character" w:styleId="ListLabel516">
    <w:name w:val="ListLabel 516"/>
    <w:qFormat/>
    <w:rPr>
      <w:rFonts w:cs="Symbol"/>
    </w:rPr>
  </w:style>
  <w:style w:type="character" w:styleId="ListLabel517">
    <w:name w:val="ListLabel 517"/>
    <w:qFormat/>
    <w:rPr>
      <w:rFonts w:cs="Symbol"/>
    </w:rPr>
  </w:style>
  <w:style w:type="character" w:styleId="ListLabel518">
    <w:name w:val="ListLabel 518"/>
    <w:qFormat/>
    <w:rPr>
      <w:rFonts w:cs="Symbol"/>
    </w:rPr>
  </w:style>
  <w:style w:type="character" w:styleId="ListLabel519">
    <w:name w:val="ListLabel 519"/>
    <w:qFormat/>
    <w:rPr>
      <w:rFonts w:cs="Symbol"/>
    </w:rPr>
  </w:style>
  <w:style w:type="character" w:styleId="ListLabel520">
    <w:name w:val="ListLabel 520"/>
    <w:qFormat/>
    <w:rPr>
      <w:rFonts w:cs="Symbol"/>
    </w:rPr>
  </w:style>
  <w:style w:type="character" w:styleId="ListLabel521">
    <w:name w:val="ListLabel 521"/>
    <w:qFormat/>
    <w:rPr>
      <w:rFonts w:cs="Symbol"/>
    </w:rPr>
  </w:style>
  <w:style w:type="character" w:styleId="ListLabel522">
    <w:name w:val="ListLabel 522"/>
    <w:qFormat/>
    <w:rPr>
      <w:rFonts w:cs="Symbol"/>
    </w:rPr>
  </w:style>
  <w:style w:type="character" w:styleId="ListLabel523">
    <w:name w:val="ListLabel 523"/>
    <w:qFormat/>
    <w:rPr>
      <w:rFonts w:cs="StarSymbol;Arial Unicode MS"/>
      <w:sz w:val="18"/>
      <w:szCs w:val="18"/>
    </w:rPr>
  </w:style>
  <w:style w:type="character" w:styleId="ListLabel524">
    <w:name w:val="ListLabel 524"/>
    <w:qFormat/>
    <w:rPr>
      <w:rFonts w:cs="StarSymbol;Arial Unicode MS"/>
      <w:sz w:val="18"/>
      <w:szCs w:val="18"/>
    </w:rPr>
  </w:style>
  <w:style w:type="character" w:styleId="ListLabel525">
    <w:name w:val="ListLabel 525"/>
    <w:qFormat/>
    <w:rPr>
      <w:rFonts w:cs="StarSymbol;Arial Unicode MS"/>
      <w:sz w:val="18"/>
      <w:szCs w:val="18"/>
    </w:rPr>
  </w:style>
  <w:style w:type="character" w:styleId="ListLabel526">
    <w:name w:val="ListLabel 526"/>
    <w:qFormat/>
    <w:rPr>
      <w:rFonts w:cs="StarSymbol;Arial Unicode MS"/>
      <w:sz w:val="18"/>
      <w:szCs w:val="18"/>
    </w:rPr>
  </w:style>
  <w:style w:type="character" w:styleId="ListLabel527">
    <w:name w:val="ListLabel 527"/>
    <w:qFormat/>
    <w:rPr>
      <w:rFonts w:cs="StarSymbol;Arial Unicode MS"/>
      <w:sz w:val="18"/>
      <w:szCs w:val="18"/>
    </w:rPr>
  </w:style>
  <w:style w:type="character" w:styleId="ListLabel528">
    <w:name w:val="ListLabel 528"/>
    <w:qFormat/>
    <w:rPr>
      <w:rFonts w:cs="StarSymbol;Arial Unicode MS"/>
      <w:sz w:val="18"/>
      <w:szCs w:val="18"/>
    </w:rPr>
  </w:style>
  <w:style w:type="character" w:styleId="ListLabel529">
    <w:name w:val="ListLabel 529"/>
    <w:qFormat/>
    <w:rPr>
      <w:rFonts w:cs="StarSymbol;Arial Unicode MS"/>
      <w:sz w:val="18"/>
      <w:szCs w:val="18"/>
    </w:rPr>
  </w:style>
  <w:style w:type="character" w:styleId="ListLabel530">
    <w:name w:val="ListLabel 530"/>
    <w:qFormat/>
    <w:rPr>
      <w:rFonts w:cs="StarSymbol;Arial Unicode MS"/>
      <w:sz w:val="18"/>
      <w:szCs w:val="18"/>
    </w:rPr>
  </w:style>
  <w:style w:type="character" w:styleId="ListLabel531">
    <w:name w:val="ListLabel 531"/>
    <w:qFormat/>
    <w:rPr>
      <w:rFonts w:cs="StarSymbol;Arial Unicode MS"/>
      <w:sz w:val="18"/>
      <w:szCs w:val="18"/>
    </w:rPr>
  </w:style>
  <w:style w:type="character" w:styleId="ListLabel532">
    <w:name w:val="ListLabel 532"/>
    <w:qFormat/>
    <w:rPr>
      <w:rFonts w:cs="StarSymbol;Arial Unicode MS"/>
      <w:sz w:val="18"/>
      <w:szCs w:val="18"/>
    </w:rPr>
  </w:style>
  <w:style w:type="character" w:styleId="ListLabel533">
    <w:name w:val="ListLabel 533"/>
    <w:qFormat/>
    <w:rPr>
      <w:rFonts w:cs="StarSymbol;Arial Unicode MS"/>
      <w:sz w:val="18"/>
      <w:szCs w:val="18"/>
    </w:rPr>
  </w:style>
  <w:style w:type="character" w:styleId="ListLabel534">
    <w:name w:val="ListLabel 534"/>
    <w:qFormat/>
    <w:rPr>
      <w:rFonts w:cs="StarSymbol;Arial Unicode MS"/>
      <w:sz w:val="18"/>
      <w:szCs w:val="18"/>
    </w:rPr>
  </w:style>
  <w:style w:type="character" w:styleId="ListLabel535">
    <w:name w:val="ListLabel 535"/>
    <w:qFormat/>
    <w:rPr>
      <w:rFonts w:cs="StarSymbol;Arial Unicode MS"/>
      <w:sz w:val="18"/>
      <w:szCs w:val="18"/>
    </w:rPr>
  </w:style>
  <w:style w:type="character" w:styleId="ListLabel536">
    <w:name w:val="ListLabel 536"/>
    <w:qFormat/>
    <w:rPr>
      <w:rFonts w:cs="StarSymbol;Arial Unicode MS"/>
      <w:sz w:val="18"/>
      <w:szCs w:val="18"/>
    </w:rPr>
  </w:style>
  <w:style w:type="character" w:styleId="ListLabel537">
    <w:name w:val="ListLabel 537"/>
    <w:qFormat/>
    <w:rPr>
      <w:rFonts w:cs="StarSymbol;Arial Unicode MS"/>
      <w:sz w:val="18"/>
      <w:szCs w:val="18"/>
    </w:rPr>
  </w:style>
  <w:style w:type="character" w:styleId="ListLabel538">
    <w:name w:val="ListLabel 538"/>
    <w:qFormat/>
    <w:rPr>
      <w:rFonts w:cs="StarSymbol;Arial Unicode MS"/>
      <w:sz w:val="18"/>
      <w:szCs w:val="18"/>
    </w:rPr>
  </w:style>
  <w:style w:type="character" w:styleId="ListLabel539">
    <w:name w:val="ListLabel 539"/>
    <w:qFormat/>
    <w:rPr>
      <w:rFonts w:cs="StarSymbol;Arial Unicode MS"/>
      <w:sz w:val="18"/>
      <w:szCs w:val="18"/>
    </w:rPr>
  </w:style>
  <w:style w:type="character" w:styleId="ListLabel540">
    <w:name w:val="ListLabel 540"/>
    <w:qFormat/>
    <w:rPr>
      <w:rFonts w:cs="StarSymbol;Arial Unicode MS"/>
      <w:sz w:val="18"/>
      <w:szCs w:val="18"/>
    </w:rPr>
  </w:style>
  <w:style w:type="character" w:styleId="ListLabel541">
    <w:name w:val="ListLabel 541"/>
    <w:qFormat/>
    <w:rPr>
      <w:rFonts w:cs="StarSymbol;Arial Unicode MS"/>
      <w:sz w:val="18"/>
      <w:szCs w:val="18"/>
    </w:rPr>
  </w:style>
  <w:style w:type="character" w:styleId="ListLabel542">
    <w:name w:val="ListLabel 542"/>
    <w:qFormat/>
    <w:rPr>
      <w:rFonts w:cs="StarSymbol;Arial Unicode MS"/>
      <w:sz w:val="18"/>
      <w:szCs w:val="18"/>
    </w:rPr>
  </w:style>
  <w:style w:type="character" w:styleId="ListLabel543">
    <w:name w:val="ListLabel 543"/>
    <w:qFormat/>
    <w:rPr>
      <w:rFonts w:cs="StarSymbol;Arial Unicode MS"/>
      <w:sz w:val="18"/>
      <w:szCs w:val="18"/>
    </w:rPr>
  </w:style>
  <w:style w:type="character" w:styleId="ListLabel544">
    <w:name w:val="ListLabel 544"/>
    <w:qFormat/>
    <w:rPr>
      <w:rFonts w:cs="StarSymbol;Arial Unicode MS"/>
      <w:sz w:val="18"/>
      <w:szCs w:val="18"/>
    </w:rPr>
  </w:style>
  <w:style w:type="character" w:styleId="ListLabel545">
    <w:name w:val="ListLabel 545"/>
    <w:qFormat/>
    <w:rPr>
      <w:rFonts w:cs="StarSymbol;Arial Unicode MS"/>
      <w:sz w:val="18"/>
      <w:szCs w:val="18"/>
    </w:rPr>
  </w:style>
  <w:style w:type="character" w:styleId="ListLabel546">
    <w:name w:val="ListLabel 546"/>
    <w:qFormat/>
    <w:rPr>
      <w:rFonts w:cs="StarSymbol;Arial Unicode MS"/>
      <w:sz w:val="18"/>
      <w:szCs w:val="18"/>
    </w:rPr>
  </w:style>
  <w:style w:type="character" w:styleId="ListLabel547">
    <w:name w:val="ListLabel 547"/>
    <w:qFormat/>
    <w:rPr>
      <w:rFonts w:cs="StarSymbol;Arial Unicode MS"/>
      <w:sz w:val="18"/>
      <w:szCs w:val="18"/>
    </w:rPr>
  </w:style>
  <w:style w:type="character" w:styleId="ListLabel548">
    <w:name w:val="ListLabel 548"/>
    <w:qFormat/>
    <w:rPr>
      <w:rFonts w:cs="StarSymbol;Arial Unicode MS"/>
      <w:sz w:val="18"/>
      <w:szCs w:val="18"/>
    </w:rPr>
  </w:style>
  <w:style w:type="character" w:styleId="ListLabel549">
    <w:name w:val="ListLabel 549"/>
    <w:qFormat/>
    <w:rPr>
      <w:rFonts w:cs="StarSymbol;Arial Unicode MS"/>
      <w:sz w:val="18"/>
      <w:szCs w:val="18"/>
    </w:rPr>
  </w:style>
  <w:style w:type="character" w:styleId="ListLabel550">
    <w:name w:val="ListLabel 550"/>
    <w:qFormat/>
    <w:rPr>
      <w:rFonts w:cs="StarSymbol;Arial Unicode MS"/>
      <w:sz w:val="18"/>
      <w:szCs w:val="18"/>
    </w:rPr>
  </w:style>
  <w:style w:type="character" w:styleId="ListLabel551">
    <w:name w:val="ListLabel 551"/>
    <w:qFormat/>
    <w:rPr>
      <w:rFonts w:cs="StarSymbol;Arial Unicode MS"/>
      <w:sz w:val="18"/>
      <w:szCs w:val="18"/>
    </w:rPr>
  </w:style>
  <w:style w:type="character" w:styleId="ListLabel552">
    <w:name w:val="ListLabel 552"/>
    <w:qFormat/>
    <w:rPr>
      <w:rFonts w:cs="StarSymbol;Arial Unicode MS"/>
      <w:sz w:val="18"/>
      <w:szCs w:val="18"/>
    </w:rPr>
  </w:style>
  <w:style w:type="character" w:styleId="ListLabel553">
    <w:name w:val="ListLabel 553"/>
    <w:qFormat/>
    <w:rPr>
      <w:rFonts w:cs="StarSymbol;Arial Unicode MS"/>
      <w:sz w:val="18"/>
      <w:szCs w:val="18"/>
    </w:rPr>
  </w:style>
  <w:style w:type="character" w:styleId="ListLabel554">
    <w:name w:val="ListLabel 554"/>
    <w:qFormat/>
    <w:rPr>
      <w:rFonts w:cs="StarSymbol;Arial Unicode MS"/>
      <w:sz w:val="18"/>
      <w:szCs w:val="18"/>
    </w:rPr>
  </w:style>
  <w:style w:type="character" w:styleId="ListLabel555">
    <w:name w:val="ListLabel 555"/>
    <w:qFormat/>
    <w:rPr>
      <w:rFonts w:cs="StarSymbol;Arial Unicode MS"/>
      <w:sz w:val="18"/>
      <w:szCs w:val="18"/>
    </w:rPr>
  </w:style>
  <w:style w:type="character" w:styleId="ListLabel556">
    <w:name w:val="ListLabel 556"/>
    <w:qFormat/>
    <w:rPr>
      <w:rFonts w:cs="StarSymbol;Arial Unicode MS"/>
      <w:sz w:val="18"/>
      <w:szCs w:val="18"/>
    </w:rPr>
  </w:style>
  <w:style w:type="character" w:styleId="ListLabel557">
    <w:name w:val="ListLabel 557"/>
    <w:qFormat/>
    <w:rPr>
      <w:rFonts w:cs="StarSymbol;Arial Unicode MS"/>
      <w:sz w:val="18"/>
      <w:szCs w:val="18"/>
    </w:rPr>
  </w:style>
  <w:style w:type="character" w:styleId="ListLabel558">
    <w:name w:val="ListLabel 558"/>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ableofAuthorities">
    <w:name w:val="Table of Authorities"/>
    <w:basedOn w:val="Titre"/>
    <w:qFormat/>
    <w:pPr/>
    <w:rPr/>
  </w:style>
  <w:style w:type="paragraph" w:styleId="Titredetableau">
    <w:name w:val="Titre de tableau"/>
    <w:basedOn w:val="Contenudetableau"/>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image" Target="media/image22.jpeg"/><Relationship Id="rId28" Type="http://schemas.openxmlformats.org/officeDocument/2006/relationships/hyperlink" Target="http://www.larousse.fr/" TargetMode="External"/><Relationship Id="rId29" Type="http://schemas.openxmlformats.org/officeDocument/2006/relationships/hyperlink" Target="https://fr.wiktionary.org/" TargetMode="External"/><Relationship Id="rId30" Type="http://schemas.openxmlformats.org/officeDocument/2006/relationships/hyperlink" Target="https://fr.wikipedia.org/" TargetMode="External"/><Relationship Id="rId31" Type="http://schemas.openxmlformats.org/officeDocument/2006/relationships/hyperlink" Target="http://www.federation-drone.org/les-drones-dans-le-secteur-civil/la-reglementation-francaise/" TargetMode="External"/><Relationship Id="rId32" Type="http://schemas.openxmlformats.org/officeDocument/2006/relationships/hyperlink" Target="http://www.developpement-durable.gouv.fr/sites/default/files/Guide Activit&#233;s particuli&#232;res v1.2 10jan17.pdf" TargetMode="External"/><Relationship Id="rId33" Type="http://schemas.openxmlformats.org/officeDocument/2006/relationships/hyperlink" Target="http://www.aetos-aquitaine.fr/p1-2-10-reglementation.html" TargetMode="External"/><Relationship Id="rId34" Type="http://schemas.openxmlformats.org/officeDocument/2006/relationships/hyperlink" Target="http://www.anfr.fr/gestion-des-frequences-sites/le-tnrbf/" TargetMode="External"/><Relationship Id="rId35" Type="http://schemas.openxmlformats.org/officeDocument/2006/relationships/hyperlink" Target="http://www.dronevolt.com/fr/les-chiffres-cles-du-drone-linfographie/" TargetMode="External"/><Relationship Id="rId36" Type="http://schemas.openxmlformats.org/officeDocument/2006/relationships/hyperlink" Target="http://www.usinenouvelle.com/article/infographie-le-marche-francais-des-drones-civils-pourrait-depasser-650-millions-d-euros-en-2025.N381962" TargetMode="External"/><Relationship Id="rId37" Type="http://schemas.openxmlformats.org/officeDocument/2006/relationships/hyperlink" Target="http://www.meteofrance.fr/actualites/30601463-innovation-des-drones-pour-mieux-connaitre-l-atmosphere" TargetMode="External"/><Relationship Id="rId38" Type="http://schemas.openxmlformats.org/officeDocument/2006/relationships/hyperlink" Target="http://www.meteofrance.fr/actualites/22577295-video-des-mini-drones-instrumentes-pour-la-recherche-en-meteorologie" TargetMode="External"/><Relationship Id="rId39" Type="http://schemas.openxmlformats.org/officeDocument/2006/relationships/hyperlink" Target="https://www.mondrone.net/monter-un-quad-racer-pas-cher/" TargetMode="External"/><Relationship Id="rId40" Type="http://schemas.openxmlformats.org/officeDocument/2006/relationships/hyperlink" Target="http://ardupilot.org/copter/docs/introduction.html" TargetMode="External"/><Relationship Id="rId41" Type="http://schemas.openxmlformats.org/officeDocument/2006/relationships/hyperlink" Target="http://wollef.org/fr/voitures-rc-le-fonctionnement-de-la-telecommande-et-du-recepteur/" TargetMode="External"/><Relationship Id="rId42" Type="http://schemas.openxmlformats.org/officeDocument/2006/relationships/hyperlink" Target="http://www.dji.com/inspire-2" TargetMode="External"/><Relationship Id="rId43" Type="http://schemas.openxmlformats.org/officeDocument/2006/relationships/hyperlink" Target="http://www.dji.com/phantom-4" TargetMode="External"/><Relationship Id="rId44" Type="http://schemas.openxmlformats.org/officeDocument/2006/relationships/hyperlink" Target="https://www.parrot.com/fr/Drones/Parrot-Bebop-2" TargetMode="External"/><Relationship Id="rId45" Type="http://schemas.openxmlformats.org/officeDocument/2006/relationships/hyperlink" Target="http://ardupilot.org/copter/docs/common-navio2-overview.html" TargetMode="External"/><Relationship Id="rId46" Type="http://schemas.openxmlformats.org/officeDocument/2006/relationships/hyperlink" Target="http://ardupilot.org/copter/docs/common-pxfmini.html" TargetMode="External"/><Relationship Id="rId47" Type="http://schemas.openxmlformats.org/officeDocument/2006/relationships/hyperlink" Target="http://ardupilot.org/copter/docs/common-beagle-bone-blue.html" TargetMode="External"/><Relationship Id="rId48" Type="http://schemas.openxmlformats.org/officeDocument/2006/relationships/hyperlink" Target="https://www.les-drones.com/actualite-du-drone/piloter-un-drone-avec-un-simple-forfait-mobile-et-la-4g/" TargetMode="External"/><Relationship Id="rId49" Type="http://schemas.openxmlformats.org/officeDocument/2006/relationships/hyperlink" Target="https://www.qualcomm.com/media/documents/files/lte-unmanned-aircraft-systems-trial-report.pdf" TargetMode="External"/><Relationship Id="rId50" Type="http://schemas.openxmlformats.org/officeDocument/2006/relationships/hyperlink" Target="http://www.futura-sciences.com/tech/actualites/drone-icarus-boitier-peut-pirater-nimporte-drone-plein-vol-65063/" TargetMode="External"/><Relationship Id="rId51" Type="http://schemas.openxmlformats.org/officeDocument/2006/relationships/hyperlink" Target="http://www.drone-trend.fr/comment-pirater-un-drone-709" TargetMode="External"/><Relationship Id="rId52" Type="http://schemas.openxmlformats.org/officeDocument/2006/relationships/hyperlink" Target="http://si.lycee-desfontaines.eu/sequences-1s/capte/res/Dossier-technique-AR-Drone.pdf" TargetMode="External"/><Relationship Id="rId53" Type="http://schemas.openxmlformats.org/officeDocument/2006/relationships/hyperlink" Target="http://www.deltadrone.com/fr/systemes/deltadrone-cloud-information-system/" TargetMode="External"/><Relationship Id="rId54" Type="http://schemas.openxmlformats.org/officeDocument/2006/relationships/hyperlink" Target="http://www.terra-drone.net/en/kddi-and-terra-drone-have-announced-completion-of-inventing-4g-lte-control-system/" TargetMode="External"/><Relationship Id="rId55" Type="http://schemas.openxmlformats.org/officeDocument/2006/relationships/hyperlink" Target="https://www.sensefly.com/drones/ebee-rtk.html" TargetMode="External"/><Relationship Id="rId56" Type="http://schemas.openxmlformats.org/officeDocument/2006/relationships/hyperlink" Target="http://droneanalyst.com/2014/12/01/drones-are-the-future-of-iot/" TargetMode="External"/><Relationship Id="rId57" Type="http://schemas.openxmlformats.org/officeDocument/2006/relationships/hyperlink" Target="http://future.arte.tv/fr/les-drones-une-technologie-controversee/ted-talk-des-drones-qui-pensent-comme-des-athletes?language=de" TargetMode="External"/><Relationship Id="rId58" Type="http://schemas.openxmlformats.org/officeDocument/2006/relationships/footnotes" Target="footnotes.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tionary.org/" TargetMode="External"/><Relationship Id="rId2" Type="http://schemas.openxmlformats.org/officeDocument/2006/relationships/hyperlink" Target="https://fr.wikipedia.org/wiki/A&#233;rodyne" TargetMode="External"/><Relationship Id="rId3" Type="http://schemas.openxmlformats.org/officeDocument/2006/relationships/hyperlink" Target="http://www.federation-drone.org/les-drones-dans-le-secteur-civil/la-reglementation-francaise/" TargetMode="External"/><Relationship Id="rId4" Type="http://schemas.openxmlformats.org/officeDocument/2006/relationships/hyperlink" Target="http://www.developpement-durable.gouv.fr/sites/default/files/Guide a&#233;romod&#233;lisme%2C mod&#232;les r&#233;duits et drones de loisir.pdf" TargetMode="External"/><Relationship Id="rId5" Type="http://schemas.openxmlformats.org/officeDocument/2006/relationships/hyperlink" Target="http://www.developpement-durable.gouv.fr/sites/default/files/Guide Activit&#233;s particuli&#232;res v1.2 10jan17.pdf" TargetMode="External"/><Relationship Id="rId6" Type="http://schemas.openxmlformats.org/officeDocument/2006/relationships/hyperlink" Target="http://www.aetos-aquitaine.fr/p1-2-10-reglementation.html" TargetMode="External"/><Relationship Id="rId7" Type="http://schemas.openxmlformats.org/officeDocument/2006/relationships/hyperlink" Target="http://www.anfr.fr/gestion-des-frequences-sites/le-tnrbf/" TargetMode="External"/><Relationship Id="rId8" Type="http://schemas.openxmlformats.org/officeDocument/2006/relationships/hyperlink" Target="http://www.dronevolt.com/fr/les-chiffres-cles-du-drone-linfographie/" TargetMode="External"/><Relationship Id="rId9" Type="http://schemas.openxmlformats.org/officeDocument/2006/relationships/hyperlink" Target="http://www.gartner.com/newsroom/id/3602317" TargetMode="External"/><Relationship Id="rId10" Type="http://schemas.openxmlformats.org/officeDocument/2006/relationships/hyperlink" Target="http://www.usinenouvelle.com/article/infographie-le-marche-francais-des-drones-civils-pourrait-depasser-650-millions-d-euros-en-2025.N381962" TargetMode="External"/><Relationship Id="rId11" Type="http://schemas.openxmlformats.org/officeDocument/2006/relationships/hyperlink" Target="http://wollef.org/fr/voitures-rc-le-fonctionnement-de-la-telecommande-et-du-recepteur/" TargetMode="External"/><Relationship Id="rId12" Type="http://schemas.openxmlformats.org/officeDocument/2006/relationships/hyperlink" Target="http://www.ardupilot.org/copter/docs/common-pixhawk-overview.html" TargetMode="External"/><Relationship Id="rId13" Type="http://schemas.openxmlformats.org/officeDocument/2006/relationships/hyperlink" Target="http://ardupilot.org/copter/docs/common-navio2-overview.html" TargetMode="External"/><Relationship Id="rId14" Type="http://schemas.openxmlformats.org/officeDocument/2006/relationships/hyperlink" Target="http://ardupilot.org/copter/docs/common-pxfmini.html" TargetMode="External"/><Relationship Id="rId15" Type="http://schemas.openxmlformats.org/officeDocument/2006/relationships/hyperlink" Target="http://ardupilot.org/copter/docs/common-beagle-bone-blue.html" TargetMode="External"/><Relationship Id="rId16" Type="http://schemas.openxmlformats.org/officeDocument/2006/relationships/hyperlink" Target="http://ardupilot.org/copter/docs/common-qualcomm-snapdragon-flight-kit.html" TargetMode="External"/><Relationship Id="rId17" Type="http://schemas.openxmlformats.org/officeDocument/2006/relationships/hyperlink" Target="http://www.dji.com/inspire-2" TargetMode="External"/><Relationship Id="rId18" Type="http://schemas.openxmlformats.org/officeDocument/2006/relationships/hyperlink" Target="http://www.dji.com/phantom-4" TargetMode="External"/><Relationship Id="rId19" Type="http://schemas.openxmlformats.org/officeDocument/2006/relationships/hyperlink" Target="https://www.parrot.com/fr/Drones/Parrot-Bebop-2" TargetMode="External"/><Relationship Id="rId20" Type="http://schemas.openxmlformats.org/officeDocument/2006/relationships/hyperlink" Target="https://www.les-drones.com/actualite-du-drone/piloter-un-drone-avec-un-simple-forfait-mobile-et-la-4g/" TargetMode="External"/><Relationship Id="rId21" Type="http://schemas.openxmlformats.org/officeDocument/2006/relationships/hyperlink" Target="https://www.qualcomm.com/media/documents/files/lte-unmanned-aircraft-systems-trial-report.pdf" TargetMode="External"/><Relationship Id="rId22" Type="http://schemas.openxmlformats.org/officeDocument/2006/relationships/hyperlink" Target="http://www.deltadrone.com/fr/systemes/deltadrone-cloud-information-system/" TargetMode="External"/><Relationship Id="rId23" Type="http://schemas.openxmlformats.org/officeDocument/2006/relationships/hyperlink" Target="http://www.terra-drone.net/en/kddi-and-terra-drone-have-announced-completion-of-inventing-4g-lte-control-system/" TargetMode="External"/><Relationship Id="rId24" Type="http://schemas.openxmlformats.org/officeDocument/2006/relationships/hyperlink" Target="https://www.sensefly.com/drones/ebee-rtk.html" TargetMode="External"/><Relationship Id="rId25" Type="http://schemas.openxmlformats.org/officeDocument/2006/relationships/hyperlink" Target="http://www.futura-sciences.com/tech/actualites/drone-icarus-boitier-peut-pirater-nimporte-drone-plein-vol-65063/" TargetMode="External"/><Relationship Id="rId26" Type="http://schemas.openxmlformats.org/officeDocument/2006/relationships/hyperlink" Target="http://www.drone-trend.fr/comment-pirater-un-drone-709" TargetMode="External"/><Relationship Id="rId27" Type="http://schemas.openxmlformats.org/officeDocument/2006/relationships/hyperlink" Target="http://si.lycee-desfontaines.eu/sequences-1s/capte/res/Dossier-technique-AR-Drone.pdf" TargetMode="External"/><Relationship Id="rId28" Type="http://schemas.openxmlformats.org/officeDocument/2006/relationships/hyperlink" Target="http://droneanalyst.com/2014/12/01/drones-are-the-future-of-iot/" TargetMode="External"/><Relationship Id="rId29" Type="http://schemas.openxmlformats.org/officeDocument/2006/relationships/hyperlink" Target="http://future.arte.tv/fr/les-drones-une-technologie-controversee/ted-talk-des-drones-qui-pensent-comme-des-athletes?language=de" TargetMode="Externa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Loisirs</c:v>
                </c:pt>
              </c:strCache>
            </c:strRef>
          </c:tx>
          <c:spPr>
            <a:solidFill>
              <a:srgbClr val="004586"/>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8371616"/>
        <c:axId val="77672979"/>
      </c:barChart>
      <c:catAx>
        <c:axId val="837161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7672979"/>
        <c:crosses val="autoZero"/>
        <c:auto val="1"/>
        <c:lblAlgn val="ctr"/>
        <c:lblOffset val="100"/>
      </c:catAx>
      <c:valAx>
        <c:axId val="7767297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37161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Loisirs</c:v>
                </c:pt>
              </c:strCache>
            </c:strRef>
          </c:tx>
          <c:spPr>
            <a:solidFill>
              <a:srgbClr val="004586"/>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8737906"/>
        <c:axId val="19293414"/>
      </c:barChart>
      <c:catAx>
        <c:axId val="4873790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9293414"/>
        <c:crosses val="autoZero"/>
        <c:auto val="1"/>
        <c:lblAlgn val="ctr"/>
        <c:lblOffset val="100"/>
      </c:catAx>
      <c:valAx>
        <c:axId val="1929341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873790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333322"/>
        <c:axId val="35249291"/>
      </c:radarChart>
      <c:catAx>
        <c:axId val="9333322"/>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35249291"/>
        <c:crosses val="autoZero"/>
        <c:auto val="1"/>
        <c:lblAlgn val="ctr"/>
        <c:lblOffset val="100"/>
      </c:catAx>
      <c:valAx>
        <c:axId val="3524929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33332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82327480"/>
        <c:axId val="97189574"/>
      </c:radarChart>
      <c:catAx>
        <c:axId val="82327480"/>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97189574"/>
        <c:crosses val="autoZero"/>
        <c:auto val="1"/>
        <c:lblAlgn val="ctr"/>
        <c:lblOffset val="100"/>
      </c:catAx>
      <c:valAx>
        <c:axId val="9718957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232748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22412</TotalTime>
  <Application>LibreOffice/5.1.6.2$Linux_X86_64 LibreOffice_project/10m0$Build-2</Application>
  <Pages>48</Pages>
  <Words>11992</Words>
  <Characters>68605</Characters>
  <CharactersWithSpaces>80119</CharactersWithSpaces>
  <Paragraphs>565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2017-05-26T19:37:39Z</dcterms:modified>
  <cp:revision>1179</cp:revision>
  <dc:subject/>
  <dc:title>EXAMEN PROFESSIONNEL de VERIFICATION</dc:title>
</cp:coreProperties>
</file>